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35EBB" w14:textId="77777777" w:rsidR="00CD6CA4" w:rsidRDefault="00CD6CA4">
      <w:pPr>
        <w:pStyle w:val="BodyText"/>
        <w:rPr>
          <w:rFonts w:ascii="Times New Roman"/>
          <w:sz w:val="20"/>
        </w:rPr>
      </w:pPr>
    </w:p>
    <w:p w14:paraId="7525F7AF" w14:textId="77777777" w:rsidR="00CD6CA4" w:rsidRDefault="00CD6CA4">
      <w:pPr>
        <w:pStyle w:val="BodyText"/>
        <w:rPr>
          <w:rFonts w:ascii="Times New Roman"/>
          <w:sz w:val="20"/>
        </w:rPr>
      </w:pPr>
    </w:p>
    <w:p w14:paraId="4C9BE6EA" w14:textId="77777777" w:rsidR="00CD6CA4" w:rsidRDefault="00CD6CA4">
      <w:pPr>
        <w:pStyle w:val="BodyText"/>
        <w:rPr>
          <w:rFonts w:ascii="Times New Roman"/>
          <w:sz w:val="20"/>
        </w:rPr>
      </w:pPr>
    </w:p>
    <w:p w14:paraId="13F6800B" w14:textId="77777777" w:rsidR="00CD6CA4" w:rsidRDefault="00CD6CA4">
      <w:pPr>
        <w:pStyle w:val="BodyText"/>
        <w:rPr>
          <w:rFonts w:ascii="Times New Roman"/>
          <w:sz w:val="20"/>
        </w:rPr>
      </w:pPr>
    </w:p>
    <w:p w14:paraId="729AE216" w14:textId="77777777" w:rsidR="00CD6CA4" w:rsidRDefault="00CD6CA4">
      <w:pPr>
        <w:pStyle w:val="BodyText"/>
        <w:rPr>
          <w:rFonts w:ascii="Times New Roman"/>
          <w:sz w:val="20"/>
        </w:rPr>
      </w:pPr>
    </w:p>
    <w:p w14:paraId="3AE059C2" w14:textId="77777777" w:rsidR="00CD6CA4" w:rsidRDefault="00CD6CA4">
      <w:pPr>
        <w:pStyle w:val="BodyText"/>
        <w:rPr>
          <w:rFonts w:ascii="Times New Roman"/>
          <w:sz w:val="20"/>
        </w:rPr>
      </w:pPr>
    </w:p>
    <w:p w14:paraId="4BE03361" w14:textId="77777777" w:rsidR="00CD6CA4" w:rsidRDefault="00CD6CA4">
      <w:pPr>
        <w:pStyle w:val="BodyText"/>
        <w:rPr>
          <w:rFonts w:ascii="Times New Roman"/>
          <w:sz w:val="20"/>
        </w:rPr>
      </w:pPr>
    </w:p>
    <w:p w14:paraId="731FEA26" w14:textId="77777777" w:rsidR="00CD6CA4" w:rsidRDefault="00CD6CA4">
      <w:pPr>
        <w:pStyle w:val="BodyText"/>
        <w:rPr>
          <w:rFonts w:ascii="Times New Roman"/>
          <w:sz w:val="20"/>
        </w:rPr>
      </w:pPr>
    </w:p>
    <w:p w14:paraId="2A66B2CF" w14:textId="77777777" w:rsidR="00CD6CA4" w:rsidRDefault="00CD6CA4">
      <w:pPr>
        <w:pStyle w:val="BodyText"/>
        <w:rPr>
          <w:rFonts w:ascii="Times New Roman"/>
          <w:sz w:val="20"/>
        </w:rPr>
      </w:pPr>
    </w:p>
    <w:p w14:paraId="40E6848B" w14:textId="77777777" w:rsidR="00CD6CA4" w:rsidRDefault="00CD6CA4">
      <w:pPr>
        <w:pStyle w:val="BodyText"/>
        <w:rPr>
          <w:rFonts w:ascii="Times New Roman"/>
          <w:sz w:val="20"/>
        </w:rPr>
      </w:pPr>
    </w:p>
    <w:p w14:paraId="66779E10" w14:textId="77777777" w:rsidR="00CD6CA4" w:rsidRDefault="00000000">
      <w:pPr>
        <w:pStyle w:val="Heading1"/>
        <w:spacing w:before="258"/>
        <w:ind w:left="3585"/>
      </w:pPr>
      <w:bookmarkStart w:id="0" w:name="Clarke_County_Schools"/>
      <w:bookmarkEnd w:id="0"/>
      <w:r>
        <w:t>Clarke County Schools</w:t>
      </w:r>
    </w:p>
    <w:p w14:paraId="15F7B64A" w14:textId="77777777" w:rsidR="00CD6CA4" w:rsidRDefault="00000000">
      <w:pPr>
        <w:spacing w:before="7"/>
        <w:ind w:left="4120" w:right="4083" w:firstLine="194"/>
        <w:rPr>
          <w:b/>
          <w:sz w:val="32"/>
        </w:rPr>
      </w:pPr>
      <w:r>
        <w:rPr>
          <w:b/>
          <w:sz w:val="32"/>
        </w:rPr>
        <w:t>P. O. Box 936 155 Cobb Street</w:t>
      </w:r>
    </w:p>
    <w:p w14:paraId="5B18ECA1" w14:textId="77777777" w:rsidR="00CD6CA4" w:rsidRDefault="00000000">
      <w:pPr>
        <w:ind w:left="3338"/>
        <w:rPr>
          <w:b/>
          <w:sz w:val="32"/>
        </w:rPr>
      </w:pPr>
      <w:r>
        <w:rPr>
          <w:b/>
          <w:sz w:val="32"/>
        </w:rPr>
        <w:t>Grove Hill, Alabama 36451</w:t>
      </w:r>
    </w:p>
    <w:p w14:paraId="663ABBB8" w14:textId="77777777" w:rsidR="00CD6CA4" w:rsidRDefault="00CD6CA4">
      <w:pPr>
        <w:pStyle w:val="BodyText"/>
        <w:rPr>
          <w:b/>
          <w:sz w:val="36"/>
        </w:rPr>
      </w:pPr>
    </w:p>
    <w:p w14:paraId="76407CDF" w14:textId="77777777" w:rsidR="00CD6CA4" w:rsidRDefault="00CD6CA4">
      <w:pPr>
        <w:pStyle w:val="BodyText"/>
        <w:rPr>
          <w:b/>
          <w:sz w:val="36"/>
        </w:rPr>
      </w:pPr>
    </w:p>
    <w:p w14:paraId="230380F5" w14:textId="77777777" w:rsidR="00CD6CA4" w:rsidRDefault="00CD6CA4">
      <w:pPr>
        <w:pStyle w:val="BodyText"/>
        <w:rPr>
          <w:b/>
          <w:sz w:val="36"/>
        </w:rPr>
      </w:pPr>
    </w:p>
    <w:p w14:paraId="4C1F3F28" w14:textId="77777777" w:rsidR="00613F0E" w:rsidRDefault="00000000" w:rsidP="00613F0E">
      <w:pPr>
        <w:spacing w:before="229"/>
        <w:ind w:left="3720"/>
        <w:rPr>
          <w:b/>
          <w:sz w:val="32"/>
        </w:rPr>
      </w:pPr>
      <w:r>
        <w:rPr>
          <w:b/>
          <w:sz w:val="32"/>
        </w:rPr>
        <w:t>Request for Proposal</w:t>
      </w:r>
    </w:p>
    <w:p w14:paraId="501EE4E9" w14:textId="77777777" w:rsidR="00613F0E" w:rsidRDefault="00613F0E" w:rsidP="00613F0E">
      <w:pPr>
        <w:spacing w:before="229"/>
        <w:ind w:left="3720"/>
        <w:rPr>
          <w:b/>
          <w:sz w:val="32"/>
        </w:rPr>
      </w:pPr>
    </w:p>
    <w:p w14:paraId="46101773" w14:textId="02317252" w:rsidR="00613F0E" w:rsidRDefault="00613F0E" w:rsidP="00613F0E">
      <w:pPr>
        <w:tabs>
          <w:tab w:val="left" w:pos="5280"/>
        </w:tabs>
        <w:spacing w:before="229"/>
        <w:jc w:val="center"/>
        <w:rPr>
          <w:b/>
          <w:sz w:val="32"/>
        </w:rPr>
      </w:pPr>
      <w:r>
        <w:rPr>
          <w:b/>
          <w:sz w:val="32"/>
        </w:rPr>
        <w:t>To All interested Vendors</w:t>
      </w:r>
    </w:p>
    <w:p w14:paraId="73253150" w14:textId="17724754" w:rsidR="00613F0E" w:rsidRDefault="00613F0E" w:rsidP="00613F0E">
      <w:pPr>
        <w:tabs>
          <w:tab w:val="left" w:pos="5280"/>
        </w:tabs>
        <w:spacing w:before="229"/>
        <w:jc w:val="center"/>
        <w:rPr>
          <w:b/>
          <w:sz w:val="32"/>
        </w:rPr>
      </w:pPr>
      <w:r>
        <w:rPr>
          <w:b/>
          <w:sz w:val="32"/>
        </w:rPr>
        <w:t>Subject: Network switches and accessories</w:t>
      </w:r>
    </w:p>
    <w:p w14:paraId="4955150D" w14:textId="487FD6D5" w:rsidR="00613F0E" w:rsidRDefault="00613F0E" w:rsidP="00613F0E">
      <w:pPr>
        <w:tabs>
          <w:tab w:val="left" w:pos="5280"/>
        </w:tabs>
        <w:spacing w:before="229"/>
        <w:jc w:val="center"/>
        <w:rPr>
          <w:b/>
          <w:sz w:val="32"/>
        </w:rPr>
      </w:pPr>
      <w:r>
        <w:rPr>
          <w:b/>
          <w:sz w:val="32"/>
        </w:rPr>
        <w:t>RE: Bid# 2025-01</w:t>
      </w:r>
    </w:p>
    <w:p w14:paraId="446139BA" w14:textId="77777777" w:rsidR="00613F0E" w:rsidRDefault="00613F0E" w:rsidP="00613F0E">
      <w:pPr>
        <w:pStyle w:val="BodyText"/>
        <w:rPr>
          <w:b/>
          <w:sz w:val="36"/>
        </w:rPr>
      </w:pPr>
    </w:p>
    <w:p w14:paraId="267971C6" w14:textId="20E18FFC" w:rsidR="00613F0E" w:rsidRPr="00613F0E" w:rsidRDefault="00613F0E" w:rsidP="00613F0E">
      <w:pPr>
        <w:tabs>
          <w:tab w:val="left" w:pos="5280"/>
        </w:tabs>
        <w:spacing w:before="229"/>
        <w:ind w:left="3720"/>
        <w:rPr>
          <w:b/>
          <w:sz w:val="32"/>
        </w:rPr>
        <w:sectPr w:rsidR="00613F0E" w:rsidRPr="00613F0E">
          <w:footerReference w:type="default" r:id="rId7"/>
          <w:type w:val="continuous"/>
          <w:pgSz w:w="12240" w:h="15840"/>
          <w:pgMar w:top="1500" w:right="620" w:bottom="920" w:left="960" w:header="720" w:footer="728" w:gutter="0"/>
          <w:pgNumType w:start="1"/>
          <w:cols w:space="720"/>
        </w:sectPr>
      </w:pPr>
      <w:r>
        <w:rPr>
          <w:b/>
          <w:sz w:val="32"/>
        </w:rPr>
        <w:tab/>
      </w:r>
    </w:p>
    <w:p w14:paraId="1C0E8822" w14:textId="5F3FE93C" w:rsidR="00CD6CA4" w:rsidRDefault="00000000">
      <w:pPr>
        <w:spacing w:before="20" w:line="398" w:lineRule="exact"/>
        <w:ind w:left="3948" w:right="3548"/>
        <w:rPr>
          <w:b/>
          <w:sz w:val="28"/>
        </w:rPr>
      </w:pPr>
      <w:r>
        <w:rPr>
          <w:b/>
          <w:sz w:val="28"/>
        </w:rPr>
        <w:lastRenderedPageBreak/>
        <w:t xml:space="preserve">Internal Connections </w:t>
      </w:r>
      <w:r w:rsidR="00AC3E34">
        <w:rPr>
          <w:b/>
          <w:sz w:val="28"/>
        </w:rPr>
        <w:t>Network Switches</w:t>
      </w:r>
    </w:p>
    <w:p w14:paraId="7E5D8924" w14:textId="56E024A3" w:rsidR="00AC3E34" w:rsidRPr="00AC3E34" w:rsidRDefault="0031512E" w:rsidP="00AC3E34">
      <w:pPr>
        <w:spacing w:before="20" w:line="398" w:lineRule="exact"/>
        <w:ind w:left="3948" w:right="3548"/>
      </w:pPr>
      <w:r>
        <w:rPr>
          <w:b/>
          <w:sz w:val="28"/>
        </w:rPr>
        <w:t>(</w:t>
      </w:r>
      <w:r w:rsidR="00AC3E34">
        <w:rPr>
          <w:b/>
          <w:sz w:val="28"/>
        </w:rPr>
        <w:t>Erate</w:t>
      </w:r>
      <w:r>
        <w:rPr>
          <w:b/>
          <w:sz w:val="28"/>
        </w:rPr>
        <w:t xml:space="preserve"> </w:t>
      </w:r>
      <w:r w:rsidR="00AC3E34">
        <w:rPr>
          <w:b/>
          <w:sz w:val="28"/>
        </w:rPr>
        <w:t>Application</w:t>
      </w:r>
      <w:r>
        <w:rPr>
          <w:b/>
          <w:sz w:val="28"/>
        </w:rPr>
        <w:t xml:space="preserve"> #</w:t>
      </w:r>
      <w:r w:rsidR="00AC3E34" w:rsidRPr="00AC3E34">
        <w:rPr>
          <w:b/>
          <w:sz w:val="28"/>
        </w:rPr>
        <w:t>250019717</w:t>
      </w:r>
      <w:r>
        <w:rPr>
          <w:b/>
          <w:sz w:val="28"/>
        </w:rPr>
        <w:t>)</w:t>
      </w:r>
    </w:p>
    <w:p w14:paraId="7489339A" w14:textId="77777777" w:rsidR="00CD6CA4" w:rsidRDefault="00000000">
      <w:pPr>
        <w:spacing w:line="294" w:lineRule="exact"/>
        <w:ind w:left="3060"/>
        <w:rPr>
          <w:b/>
          <w:sz w:val="28"/>
        </w:rPr>
      </w:pPr>
      <w:r>
        <w:rPr>
          <w:b/>
          <w:sz w:val="28"/>
        </w:rPr>
        <w:t>Clarke County Board of Education</w:t>
      </w:r>
    </w:p>
    <w:p w14:paraId="4E8D7E13" w14:textId="77777777" w:rsidR="00CD6CA4" w:rsidRDefault="00000000">
      <w:pPr>
        <w:spacing w:line="322" w:lineRule="exact"/>
        <w:ind w:left="4483"/>
        <w:rPr>
          <w:b/>
          <w:sz w:val="28"/>
        </w:rPr>
      </w:pPr>
      <w:r>
        <w:rPr>
          <w:b/>
          <w:sz w:val="28"/>
        </w:rPr>
        <w:t>P.O. Box 936</w:t>
      </w:r>
    </w:p>
    <w:p w14:paraId="252A84BB" w14:textId="77777777" w:rsidR="00CD6CA4" w:rsidRDefault="00000000">
      <w:pPr>
        <w:spacing w:before="9"/>
        <w:ind w:left="3585"/>
        <w:rPr>
          <w:b/>
          <w:sz w:val="28"/>
        </w:rPr>
      </w:pPr>
      <w:r>
        <w:rPr>
          <w:b/>
          <w:sz w:val="28"/>
        </w:rPr>
        <w:t>Grove Hill, Alabama 36451</w:t>
      </w:r>
    </w:p>
    <w:p w14:paraId="6B32CE00" w14:textId="77777777" w:rsidR="00CD6CA4" w:rsidRDefault="00CD6CA4">
      <w:pPr>
        <w:pStyle w:val="BodyText"/>
        <w:spacing w:before="1"/>
        <w:rPr>
          <w:b/>
          <w:sz w:val="16"/>
        </w:rPr>
      </w:pPr>
    </w:p>
    <w:p w14:paraId="1715CE90" w14:textId="77777777" w:rsidR="00CD6CA4" w:rsidRDefault="00000000">
      <w:pPr>
        <w:pStyle w:val="Heading3"/>
        <w:spacing w:before="92"/>
      </w:pPr>
      <w:bookmarkStart w:id="1" w:name="Purpose_of_Bid"/>
      <w:bookmarkEnd w:id="1"/>
      <w:r>
        <w:rPr>
          <w:u w:val="thick"/>
        </w:rPr>
        <w:t>Purpose of Bid</w:t>
      </w:r>
    </w:p>
    <w:p w14:paraId="3AA227D4" w14:textId="77777777" w:rsidR="00CD6CA4" w:rsidRDefault="00CD6CA4">
      <w:pPr>
        <w:pStyle w:val="BodyText"/>
        <w:spacing w:before="9"/>
        <w:rPr>
          <w:b/>
          <w:sz w:val="15"/>
        </w:rPr>
      </w:pPr>
    </w:p>
    <w:p w14:paraId="79DECEB9" w14:textId="4650942E" w:rsidR="00CD6CA4" w:rsidRDefault="00000000">
      <w:pPr>
        <w:pStyle w:val="BodyText"/>
        <w:spacing w:before="92"/>
        <w:ind w:left="119" w:right="435"/>
      </w:pPr>
      <w:r>
        <w:t xml:space="preserve">This </w:t>
      </w:r>
      <w:r>
        <w:rPr>
          <w:i/>
        </w:rPr>
        <w:t xml:space="preserve">Request for Proposal </w:t>
      </w:r>
      <w:r>
        <w:t xml:space="preserve">by the Clarke County Board of Education is for solicitation of bids for </w:t>
      </w:r>
      <w:r w:rsidR="00AC3E34">
        <w:t xml:space="preserve">Network switches and accessories </w:t>
      </w:r>
      <w:r>
        <w:t>at 7 schools.</w:t>
      </w:r>
    </w:p>
    <w:p w14:paraId="38CB7EF8" w14:textId="63AA8F88" w:rsidR="006A3D1F" w:rsidRDefault="006A3D1F" w:rsidP="006A3D1F">
      <w:pPr>
        <w:spacing w:before="92"/>
        <w:ind w:left="120" w:right="1996"/>
        <w:rPr>
          <w:sz w:val="24"/>
        </w:rPr>
      </w:pPr>
      <w:r>
        <w:rPr>
          <w:sz w:val="24"/>
        </w:rPr>
        <w:t xml:space="preserve">We currently have HPE </w:t>
      </w:r>
      <w:proofErr w:type="spellStart"/>
      <w:r>
        <w:rPr>
          <w:sz w:val="24"/>
        </w:rPr>
        <w:t>Flexnetwork</w:t>
      </w:r>
      <w:proofErr w:type="spellEnd"/>
      <w:r>
        <w:rPr>
          <w:sz w:val="24"/>
        </w:rPr>
        <w:t xml:space="preserve"> 5130 </w:t>
      </w:r>
      <w:r w:rsidRPr="006A3D1F">
        <w:rPr>
          <w:sz w:val="24"/>
        </w:rPr>
        <w:t>EI</w:t>
      </w:r>
      <w:r>
        <w:rPr>
          <w:sz w:val="24"/>
        </w:rPr>
        <w:t xml:space="preserve">, HPE </w:t>
      </w:r>
      <w:proofErr w:type="spellStart"/>
      <w:r>
        <w:rPr>
          <w:sz w:val="24"/>
        </w:rPr>
        <w:t>Officeconnect</w:t>
      </w:r>
      <w:proofErr w:type="spellEnd"/>
      <w:r>
        <w:rPr>
          <w:sz w:val="24"/>
        </w:rPr>
        <w:t xml:space="preserve"> 1950, and HPE 1920 switches with 10gb and 1gb fiber modules. </w:t>
      </w:r>
      <w:r w:rsidR="009F3D1A">
        <w:rPr>
          <w:sz w:val="24"/>
        </w:rPr>
        <w:t xml:space="preserve">One school has Brocade ICX 6450 switches.  Upgrade POE switches to at least multi gig 1 / 2.5gb for </w:t>
      </w:r>
      <w:proofErr w:type="spellStart"/>
      <w:r w:rsidR="009F3D1A">
        <w:rPr>
          <w:sz w:val="24"/>
        </w:rPr>
        <w:t>poe</w:t>
      </w:r>
      <w:proofErr w:type="spellEnd"/>
      <w:r w:rsidR="009F3D1A">
        <w:rPr>
          <w:sz w:val="24"/>
        </w:rPr>
        <w:t xml:space="preserve">+ ports. </w:t>
      </w:r>
    </w:p>
    <w:p w14:paraId="738B0F01" w14:textId="77777777" w:rsidR="006A3D1F" w:rsidRDefault="006A3D1F">
      <w:pPr>
        <w:pStyle w:val="BodyText"/>
        <w:spacing w:before="92"/>
        <w:ind w:left="119" w:right="435"/>
      </w:pPr>
    </w:p>
    <w:p w14:paraId="73AD7FD2" w14:textId="6F9A20D4" w:rsidR="00CD6CA4" w:rsidRDefault="00000000">
      <w:pPr>
        <w:pStyle w:val="BodyText"/>
        <w:ind w:left="119" w:right="315"/>
      </w:pPr>
      <w:r>
        <w:t xml:space="preserve">Interested parties are expected to respond to all sections and describe the proposed solution in detail. The Clarke County Board of Education is applying for E-rate Internal Connections funding </w:t>
      </w:r>
      <w:r>
        <w:rPr>
          <w:b/>
        </w:rPr>
        <w:t>(Funding year 202</w:t>
      </w:r>
      <w:r w:rsidR="00AC3E34">
        <w:rPr>
          <w:b/>
        </w:rPr>
        <w:t>5</w:t>
      </w:r>
      <w:r>
        <w:rPr>
          <w:b/>
        </w:rPr>
        <w:t xml:space="preserve">) </w:t>
      </w:r>
      <w:r>
        <w:t>for this project.</w:t>
      </w:r>
    </w:p>
    <w:p w14:paraId="620D9BCA" w14:textId="77777777" w:rsidR="00CD6CA4" w:rsidRDefault="00CD6CA4">
      <w:pPr>
        <w:pStyle w:val="BodyText"/>
        <w:spacing w:before="1"/>
      </w:pPr>
    </w:p>
    <w:p w14:paraId="3F1E8201" w14:textId="77777777" w:rsidR="00CD6CA4" w:rsidRDefault="00000000">
      <w:pPr>
        <w:pStyle w:val="Heading2"/>
        <w:ind w:right="101"/>
        <w:jc w:val="center"/>
      </w:pPr>
      <w:bookmarkStart w:id="2" w:name="INSTRUCTIONS_FOR_RESPONDENTS"/>
      <w:bookmarkEnd w:id="2"/>
      <w:r>
        <w:rPr>
          <w:u w:val="thick"/>
        </w:rPr>
        <w:t>INSTRUCTIONS FOR RESPONDENTS</w:t>
      </w:r>
    </w:p>
    <w:p w14:paraId="106E303D" w14:textId="77777777" w:rsidR="00CD6CA4" w:rsidRDefault="00CD6CA4">
      <w:pPr>
        <w:pStyle w:val="BodyText"/>
        <w:spacing w:before="1"/>
        <w:rPr>
          <w:b/>
          <w:sz w:val="16"/>
        </w:rPr>
      </w:pPr>
    </w:p>
    <w:p w14:paraId="6E3D5FC3" w14:textId="77777777" w:rsidR="00CD6CA4" w:rsidRDefault="00000000">
      <w:pPr>
        <w:pStyle w:val="Heading3"/>
        <w:spacing w:before="92"/>
      </w:pPr>
      <w:bookmarkStart w:id="3" w:name="General_Requirements"/>
      <w:bookmarkEnd w:id="3"/>
      <w:r>
        <w:rPr>
          <w:u w:val="thick"/>
        </w:rPr>
        <w:t>General Requirements</w:t>
      </w:r>
    </w:p>
    <w:p w14:paraId="438FA03E" w14:textId="77777777" w:rsidR="00CD6CA4" w:rsidRDefault="00CD6CA4">
      <w:pPr>
        <w:pStyle w:val="BodyText"/>
        <w:rPr>
          <w:b/>
          <w:sz w:val="16"/>
        </w:rPr>
      </w:pPr>
    </w:p>
    <w:p w14:paraId="780353A5" w14:textId="77777777" w:rsidR="00CD6CA4" w:rsidRDefault="00000000">
      <w:pPr>
        <w:pStyle w:val="BodyText"/>
        <w:spacing w:before="92"/>
        <w:ind w:left="119" w:right="129"/>
      </w:pPr>
      <w:r>
        <w:t>Prices quoted shall be all-inclusive (</w:t>
      </w:r>
      <w:r>
        <w:rPr>
          <w:u w:val="single"/>
        </w:rPr>
        <w:t>including all applicable taxes and shipping charges)</w:t>
      </w:r>
      <w:r>
        <w:t xml:space="preserve"> Prices quoted in the vendor’s response will remain in effect for a period of ninety (90) business days prior to contract signing. Omissions in the proposal of any provision herein described shall not be construed as to relieve the vendor of any responsibility or obligation to the complete and satisfactory delivery, operation and support of any services.  It is expected that over the term of the contract the schools will need some or all of the optional services listed in the RFP, therefore the vendor is required to provide prices for all of the products listed as optional. Should the vendor have questions or find discrepancies in, or omissions from this RFP, or shall be in doubt, to its meaning, the vendor shall at once notify the Clarke County Board of Education. Additional information may be made available to interested persons by contacting James Gissendanner, Technology Coordinator or Edward Ryser, Technology Specialist as outlined below. The preferred mode of contact is via</w:t>
      </w:r>
      <w:r>
        <w:rPr>
          <w:spacing w:val="-2"/>
        </w:rPr>
        <w:t xml:space="preserve"> </w:t>
      </w:r>
      <w:r>
        <w:t>email.</w:t>
      </w:r>
    </w:p>
    <w:p w14:paraId="32ACDB13" w14:textId="77777777" w:rsidR="00CD6CA4" w:rsidRDefault="00000000">
      <w:pPr>
        <w:pStyle w:val="BodyText"/>
        <w:spacing w:before="1"/>
        <w:ind w:left="117" w:right="96"/>
        <w:jc w:val="center"/>
      </w:pPr>
      <w:r>
        <w:t>Clarke County Board of Education</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3240"/>
        <w:gridCol w:w="4224"/>
      </w:tblGrid>
      <w:tr w:rsidR="00CD6CA4" w14:paraId="2AE27C6C" w14:textId="77777777">
        <w:trPr>
          <w:trHeight w:val="275"/>
        </w:trPr>
        <w:tc>
          <w:tcPr>
            <w:tcW w:w="2606" w:type="dxa"/>
          </w:tcPr>
          <w:p w14:paraId="2C5D44BD" w14:textId="77777777" w:rsidR="00CD6CA4" w:rsidRDefault="00000000">
            <w:pPr>
              <w:pStyle w:val="TableParagraph"/>
              <w:spacing w:line="256" w:lineRule="exact"/>
              <w:ind w:left="112"/>
              <w:rPr>
                <w:sz w:val="24"/>
              </w:rPr>
            </w:pPr>
            <w:r>
              <w:rPr>
                <w:sz w:val="24"/>
              </w:rPr>
              <w:t>James Gissendanner</w:t>
            </w:r>
          </w:p>
        </w:tc>
        <w:tc>
          <w:tcPr>
            <w:tcW w:w="3240" w:type="dxa"/>
          </w:tcPr>
          <w:p w14:paraId="1122E287" w14:textId="77777777" w:rsidR="00CD6CA4" w:rsidRDefault="00000000">
            <w:pPr>
              <w:pStyle w:val="TableParagraph"/>
              <w:spacing w:line="256" w:lineRule="exact"/>
              <w:rPr>
                <w:sz w:val="24"/>
              </w:rPr>
            </w:pPr>
            <w:r>
              <w:rPr>
                <w:sz w:val="24"/>
              </w:rPr>
              <w:t>Primary representative</w:t>
            </w:r>
          </w:p>
        </w:tc>
        <w:tc>
          <w:tcPr>
            <w:tcW w:w="4224" w:type="dxa"/>
          </w:tcPr>
          <w:p w14:paraId="0258FCAF" w14:textId="77777777" w:rsidR="00CD6CA4" w:rsidRDefault="00CD6CA4">
            <w:pPr>
              <w:pStyle w:val="TableParagraph"/>
              <w:spacing w:line="256" w:lineRule="exact"/>
              <w:rPr>
                <w:sz w:val="24"/>
              </w:rPr>
            </w:pPr>
            <w:hyperlink r:id="rId8">
              <w:r>
                <w:rPr>
                  <w:color w:val="0000FF"/>
                  <w:sz w:val="24"/>
                  <w:u w:val="single" w:color="0000FF"/>
                </w:rPr>
                <w:t>jgiss@clarkecountyschools.org</w:t>
              </w:r>
            </w:hyperlink>
          </w:p>
        </w:tc>
      </w:tr>
      <w:tr w:rsidR="00CD6CA4" w14:paraId="0AC4355A" w14:textId="77777777">
        <w:trPr>
          <w:trHeight w:val="275"/>
        </w:trPr>
        <w:tc>
          <w:tcPr>
            <w:tcW w:w="2606" w:type="dxa"/>
          </w:tcPr>
          <w:p w14:paraId="4DCC1394" w14:textId="77777777" w:rsidR="00CD6CA4" w:rsidRDefault="00000000">
            <w:pPr>
              <w:pStyle w:val="TableParagraph"/>
              <w:spacing w:line="256" w:lineRule="exact"/>
              <w:ind w:left="112"/>
              <w:rPr>
                <w:sz w:val="24"/>
              </w:rPr>
            </w:pPr>
            <w:r>
              <w:rPr>
                <w:sz w:val="24"/>
              </w:rPr>
              <w:t>Edward Ryser</w:t>
            </w:r>
          </w:p>
        </w:tc>
        <w:tc>
          <w:tcPr>
            <w:tcW w:w="3240" w:type="dxa"/>
          </w:tcPr>
          <w:p w14:paraId="2917E52A" w14:textId="77777777" w:rsidR="00CD6CA4" w:rsidRDefault="00000000">
            <w:pPr>
              <w:pStyle w:val="TableParagraph"/>
              <w:spacing w:line="256" w:lineRule="exact"/>
              <w:rPr>
                <w:sz w:val="24"/>
              </w:rPr>
            </w:pPr>
            <w:r>
              <w:rPr>
                <w:sz w:val="24"/>
              </w:rPr>
              <w:t>Secondary representative</w:t>
            </w:r>
          </w:p>
        </w:tc>
        <w:tc>
          <w:tcPr>
            <w:tcW w:w="4224" w:type="dxa"/>
          </w:tcPr>
          <w:p w14:paraId="14BF5247" w14:textId="77777777" w:rsidR="00CD6CA4" w:rsidRDefault="00CD6CA4">
            <w:pPr>
              <w:pStyle w:val="TableParagraph"/>
              <w:spacing w:line="256" w:lineRule="exact"/>
              <w:rPr>
                <w:sz w:val="24"/>
              </w:rPr>
            </w:pPr>
            <w:hyperlink r:id="rId9">
              <w:r>
                <w:rPr>
                  <w:color w:val="0000FF"/>
                  <w:sz w:val="24"/>
                  <w:u w:val="single" w:color="0000FF"/>
                </w:rPr>
                <w:t>eryser@clarkecountyschools.org</w:t>
              </w:r>
            </w:hyperlink>
          </w:p>
        </w:tc>
      </w:tr>
    </w:tbl>
    <w:p w14:paraId="243F8315" w14:textId="77777777" w:rsidR="00CD6CA4" w:rsidRDefault="00000000">
      <w:pPr>
        <w:pStyle w:val="BodyText"/>
        <w:ind w:left="117" w:right="97"/>
        <w:jc w:val="center"/>
      </w:pPr>
      <w:r>
        <w:t>Telephone: 251-246-1930</w:t>
      </w:r>
    </w:p>
    <w:p w14:paraId="7A3C9A8A" w14:textId="4A186D4A" w:rsidR="00AC3E34" w:rsidRDefault="00AC3E34">
      <w:pPr>
        <w:pStyle w:val="BodyText"/>
        <w:ind w:left="117" w:right="97"/>
        <w:jc w:val="center"/>
      </w:pPr>
    </w:p>
    <w:p w14:paraId="339477C0" w14:textId="6FEA598D" w:rsidR="0031512E" w:rsidRDefault="0031512E">
      <w:pPr>
        <w:rPr>
          <w:sz w:val="24"/>
          <w:szCs w:val="24"/>
        </w:rPr>
      </w:pPr>
      <w:r>
        <w:br w:type="page"/>
      </w:r>
    </w:p>
    <w:p w14:paraId="0C7A7C59" w14:textId="77777777" w:rsidR="00CD6CA4" w:rsidRDefault="00CD6CA4">
      <w:pPr>
        <w:pStyle w:val="BodyText"/>
      </w:pPr>
    </w:p>
    <w:p w14:paraId="61C2C04A" w14:textId="77777777" w:rsidR="00CD6CA4" w:rsidRDefault="00000000">
      <w:pPr>
        <w:pStyle w:val="Heading3"/>
      </w:pPr>
      <w:bookmarkStart w:id="4" w:name="Response_Submission"/>
      <w:bookmarkEnd w:id="4"/>
      <w:r>
        <w:rPr>
          <w:u w:val="thick"/>
        </w:rPr>
        <w:t>Response Submission</w:t>
      </w:r>
    </w:p>
    <w:p w14:paraId="0757B1ED" w14:textId="77777777" w:rsidR="00CD6CA4" w:rsidRDefault="00CD6CA4">
      <w:pPr>
        <w:pStyle w:val="BodyText"/>
        <w:spacing w:before="9"/>
        <w:rPr>
          <w:b/>
          <w:sz w:val="15"/>
        </w:rPr>
      </w:pPr>
    </w:p>
    <w:p w14:paraId="4A5178CF" w14:textId="4768FD41" w:rsidR="00CD6CA4" w:rsidRDefault="00000000">
      <w:pPr>
        <w:pStyle w:val="BodyText"/>
        <w:spacing w:before="92"/>
        <w:ind w:left="120" w:right="274"/>
      </w:pPr>
      <w:r>
        <w:t xml:space="preserve">Responses to this RFP must be submitted to the Clarke County Board of Education no later than </w:t>
      </w:r>
      <w:r w:rsidR="00AC3E34">
        <w:t>3:15</w:t>
      </w:r>
      <w:r>
        <w:t xml:space="preserve"> </w:t>
      </w:r>
      <w:r>
        <w:rPr>
          <w:b/>
        </w:rPr>
        <w:t xml:space="preserve">P.M. </w:t>
      </w:r>
      <w:r w:rsidR="00AC3E34">
        <w:rPr>
          <w:b/>
        </w:rPr>
        <w:t>March</w:t>
      </w:r>
      <w:r>
        <w:rPr>
          <w:b/>
        </w:rPr>
        <w:t xml:space="preserve"> </w:t>
      </w:r>
      <w:r w:rsidR="00AC3E34">
        <w:rPr>
          <w:b/>
        </w:rPr>
        <w:t>15</w:t>
      </w:r>
      <w:r>
        <w:rPr>
          <w:b/>
        </w:rPr>
        <w:t>, 202</w:t>
      </w:r>
      <w:r w:rsidR="00AC3E34">
        <w:rPr>
          <w:b/>
        </w:rPr>
        <w:t>5</w:t>
      </w:r>
      <w:r>
        <w:rPr>
          <w:b/>
        </w:rPr>
        <w:t xml:space="preserve">. </w:t>
      </w:r>
      <w:r>
        <w:t>The vendor must submit two (2) paper copies and one (1) electronic copy of the response along with any required supporting documentation.</w:t>
      </w:r>
    </w:p>
    <w:p w14:paraId="32948161" w14:textId="77777777" w:rsidR="00CD6CA4" w:rsidRDefault="00000000">
      <w:pPr>
        <w:pStyle w:val="Heading3"/>
        <w:spacing w:before="3"/>
      </w:pPr>
      <w:r>
        <w:t xml:space="preserve">Bids </w:t>
      </w:r>
      <w:r>
        <w:rPr>
          <w:u w:val="thick"/>
        </w:rPr>
        <w:t>must be sealed</w:t>
      </w:r>
      <w:r>
        <w:t xml:space="preserve"> and submitted to:</w:t>
      </w:r>
    </w:p>
    <w:p w14:paraId="06343A76" w14:textId="04F04CF3" w:rsidR="00CD6CA4" w:rsidRDefault="00000000">
      <w:pPr>
        <w:ind w:left="120" w:right="315"/>
        <w:rPr>
          <w:sz w:val="24"/>
        </w:rPr>
      </w:pPr>
      <w:r>
        <w:rPr>
          <w:b/>
          <w:sz w:val="24"/>
        </w:rPr>
        <w:t>Clarke County Board of Education, Attention: James Gissendanner, Technology Coordinator, c/o Ms. Carmen Rotch, P.O. Box 936, 155 Cobb Street, Grove Hill, Alabama 36451. RFP Response” should be clearly marked on the face of the envelope as well as “Bid# 202</w:t>
      </w:r>
      <w:r w:rsidR="00AC3E34">
        <w:rPr>
          <w:b/>
          <w:sz w:val="24"/>
        </w:rPr>
        <w:t>5</w:t>
      </w:r>
      <w:r>
        <w:rPr>
          <w:b/>
          <w:sz w:val="24"/>
        </w:rPr>
        <w:t xml:space="preserve">-01” and the opening date of </w:t>
      </w:r>
      <w:r w:rsidR="00AC3E34">
        <w:rPr>
          <w:b/>
          <w:sz w:val="24"/>
        </w:rPr>
        <w:t>March 15</w:t>
      </w:r>
      <w:r>
        <w:rPr>
          <w:b/>
          <w:sz w:val="24"/>
        </w:rPr>
        <w:t>, 202</w:t>
      </w:r>
      <w:r w:rsidR="00AC3E34">
        <w:rPr>
          <w:b/>
          <w:sz w:val="24"/>
        </w:rPr>
        <w:t>5</w:t>
      </w:r>
      <w:r>
        <w:rPr>
          <w:b/>
          <w:sz w:val="24"/>
        </w:rPr>
        <w:t xml:space="preserve">. </w:t>
      </w:r>
      <w:r>
        <w:rPr>
          <w:sz w:val="24"/>
        </w:rPr>
        <w:t>It is the sole responsibility of the respondents to ensure their responses arrive in a timely manner.</w:t>
      </w:r>
    </w:p>
    <w:p w14:paraId="2C749AC7" w14:textId="77777777" w:rsidR="00CD6CA4" w:rsidRDefault="00000000">
      <w:pPr>
        <w:pStyle w:val="BodyText"/>
        <w:spacing w:before="80"/>
        <w:ind w:left="120" w:right="207" w:firstLine="67"/>
      </w:pPr>
      <w:r>
        <w:t>Late arrivals will be rejected. The Clarke County Board of Education is not responsible for delays due to the United States Post Office, UPS, Fed Ex, and/or etc. Oral, telephone, or telegraphic bids shall not be considered, nor will</w:t>
      </w:r>
    </w:p>
    <w:p w14:paraId="10629CC9" w14:textId="77777777" w:rsidR="00CD6CA4" w:rsidRDefault="00000000">
      <w:pPr>
        <w:pStyle w:val="BodyText"/>
        <w:spacing w:before="77"/>
        <w:ind w:left="120" w:right="354"/>
      </w:pPr>
      <w:r>
        <w:t>modifications of proposals by such communications be considered. Signatures on the proposals shall be in longhand and executed by a principal duly authorized by the vendor to make a contract.</w:t>
      </w:r>
    </w:p>
    <w:p w14:paraId="3225925A" w14:textId="77777777" w:rsidR="00CD6CA4" w:rsidRDefault="00000000">
      <w:pPr>
        <w:pStyle w:val="BodyText"/>
        <w:ind w:left="120"/>
      </w:pPr>
      <w:bookmarkStart w:id="5" w:name="Evaluation_Methodology"/>
      <w:bookmarkEnd w:id="5"/>
      <w:r>
        <w:t>.</w:t>
      </w:r>
    </w:p>
    <w:p w14:paraId="666C5D89" w14:textId="77777777" w:rsidR="00CD6CA4" w:rsidRDefault="00000000">
      <w:pPr>
        <w:pStyle w:val="Heading3"/>
      </w:pPr>
      <w:r>
        <w:rPr>
          <w:u w:val="thick"/>
        </w:rPr>
        <w:t>Evaluation Methodology</w:t>
      </w:r>
    </w:p>
    <w:p w14:paraId="664D3E9D" w14:textId="77777777" w:rsidR="00CD6CA4" w:rsidRDefault="00CD6CA4">
      <w:pPr>
        <w:pStyle w:val="BodyText"/>
        <w:rPr>
          <w:b/>
          <w:sz w:val="16"/>
        </w:rPr>
      </w:pPr>
    </w:p>
    <w:p w14:paraId="3C67F1D0" w14:textId="77777777" w:rsidR="00CD6CA4" w:rsidRDefault="00000000">
      <w:pPr>
        <w:pStyle w:val="BodyText"/>
        <w:spacing w:before="92"/>
        <w:ind w:left="480" w:right="221"/>
      </w:pPr>
      <w:r>
        <w:t>Each proposal will be evaluated based on criteria and priorities defined by the Clarke County Board of Education. The school system will award a contract based on the vendor submission that best meets the needs of the school system with regard to the current Technology Plan, future growth, RFP specifications, and not necessarily the lowest price even though price will be a priority factor.</w:t>
      </w:r>
    </w:p>
    <w:p w14:paraId="7AB49E29" w14:textId="77777777" w:rsidR="00CD6CA4" w:rsidRDefault="00CD6CA4">
      <w:pPr>
        <w:pStyle w:val="BodyText"/>
        <w:spacing w:before="2"/>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6"/>
        <w:gridCol w:w="1853"/>
      </w:tblGrid>
      <w:tr w:rsidR="00CD6CA4" w14:paraId="52C99F64" w14:textId="77777777" w:rsidTr="00AC3E34">
        <w:trPr>
          <w:trHeight w:val="411"/>
        </w:trPr>
        <w:tc>
          <w:tcPr>
            <w:tcW w:w="6396" w:type="dxa"/>
            <w:shd w:val="clear" w:color="auto" w:fill="DBDBDB"/>
          </w:tcPr>
          <w:p w14:paraId="7E2496C8" w14:textId="77777777" w:rsidR="00CD6CA4" w:rsidRDefault="00000000">
            <w:pPr>
              <w:pStyle w:val="TableParagraph"/>
              <w:spacing w:before="59"/>
              <w:ind w:left="2745" w:right="2735"/>
              <w:jc w:val="center"/>
              <w:rPr>
                <w:rFonts w:ascii="Times New Roman"/>
                <w:b/>
                <w:sz w:val="24"/>
              </w:rPr>
            </w:pPr>
            <w:r>
              <w:rPr>
                <w:rFonts w:ascii="Times New Roman"/>
                <w:b/>
                <w:sz w:val="24"/>
              </w:rPr>
              <w:t>Factor</w:t>
            </w:r>
          </w:p>
        </w:tc>
        <w:tc>
          <w:tcPr>
            <w:tcW w:w="1853" w:type="dxa"/>
            <w:shd w:val="clear" w:color="auto" w:fill="DBDBDB"/>
          </w:tcPr>
          <w:p w14:paraId="5CB97BA7" w14:textId="77777777" w:rsidR="00CD6CA4" w:rsidRDefault="00000000">
            <w:pPr>
              <w:pStyle w:val="TableParagraph"/>
              <w:spacing w:before="59"/>
              <w:ind w:left="527"/>
              <w:rPr>
                <w:rFonts w:ascii="Times New Roman"/>
                <w:b/>
                <w:sz w:val="24"/>
              </w:rPr>
            </w:pPr>
            <w:r>
              <w:rPr>
                <w:rFonts w:ascii="Times New Roman"/>
                <w:b/>
                <w:sz w:val="24"/>
              </w:rPr>
              <w:t>Weight</w:t>
            </w:r>
          </w:p>
        </w:tc>
      </w:tr>
      <w:tr w:rsidR="00CD6CA4" w14:paraId="07930421" w14:textId="77777777" w:rsidTr="00AC3E34">
        <w:trPr>
          <w:trHeight w:val="449"/>
        </w:trPr>
        <w:tc>
          <w:tcPr>
            <w:tcW w:w="6396" w:type="dxa"/>
          </w:tcPr>
          <w:p w14:paraId="1BF4A47C" w14:textId="77777777" w:rsidR="00CD6CA4" w:rsidRDefault="00000000">
            <w:pPr>
              <w:pStyle w:val="TableParagraph"/>
              <w:spacing w:before="81"/>
              <w:ind w:left="112"/>
              <w:rPr>
                <w:sz w:val="23"/>
              </w:rPr>
            </w:pPr>
            <w:r>
              <w:rPr>
                <w:sz w:val="23"/>
              </w:rPr>
              <w:t>Price of Eligible Products and Services</w:t>
            </w:r>
          </w:p>
        </w:tc>
        <w:tc>
          <w:tcPr>
            <w:tcW w:w="1853" w:type="dxa"/>
          </w:tcPr>
          <w:p w14:paraId="1356E4C5" w14:textId="7B926850" w:rsidR="00CD6CA4" w:rsidRDefault="00746823">
            <w:pPr>
              <w:pStyle w:val="TableParagraph"/>
              <w:spacing w:before="81"/>
              <w:rPr>
                <w:sz w:val="23"/>
              </w:rPr>
            </w:pPr>
            <w:r>
              <w:rPr>
                <w:sz w:val="23"/>
              </w:rPr>
              <w:t>65%</w:t>
            </w:r>
          </w:p>
        </w:tc>
      </w:tr>
      <w:tr w:rsidR="00CD6CA4" w14:paraId="19D4CCB0" w14:textId="77777777" w:rsidTr="00AC3E34">
        <w:trPr>
          <w:trHeight w:val="447"/>
        </w:trPr>
        <w:tc>
          <w:tcPr>
            <w:tcW w:w="6396" w:type="dxa"/>
          </w:tcPr>
          <w:p w14:paraId="2E12200F" w14:textId="77777777" w:rsidR="00CD6CA4" w:rsidRDefault="00000000">
            <w:pPr>
              <w:pStyle w:val="TableParagraph"/>
              <w:spacing w:before="81"/>
              <w:ind w:left="112"/>
              <w:rPr>
                <w:sz w:val="23"/>
              </w:rPr>
            </w:pPr>
            <w:r>
              <w:rPr>
                <w:sz w:val="23"/>
              </w:rPr>
              <w:t>Prior Experience with vendor</w:t>
            </w:r>
          </w:p>
        </w:tc>
        <w:tc>
          <w:tcPr>
            <w:tcW w:w="1853" w:type="dxa"/>
          </w:tcPr>
          <w:p w14:paraId="0864B086" w14:textId="77777777" w:rsidR="00CD6CA4" w:rsidRDefault="00000000">
            <w:pPr>
              <w:pStyle w:val="TableParagraph"/>
              <w:spacing w:before="81"/>
              <w:rPr>
                <w:sz w:val="23"/>
              </w:rPr>
            </w:pPr>
            <w:r>
              <w:rPr>
                <w:sz w:val="23"/>
              </w:rPr>
              <w:t>10%</w:t>
            </w:r>
          </w:p>
        </w:tc>
      </w:tr>
      <w:tr w:rsidR="00AC3E34" w14:paraId="62C7E200" w14:textId="77777777" w:rsidTr="00AC3E34">
        <w:trPr>
          <w:trHeight w:val="447"/>
        </w:trPr>
        <w:tc>
          <w:tcPr>
            <w:tcW w:w="6396" w:type="dxa"/>
          </w:tcPr>
          <w:p w14:paraId="3574F61F" w14:textId="7A52E944" w:rsidR="00AC3E34" w:rsidRDefault="00AC3E34" w:rsidP="00AC3E34">
            <w:pPr>
              <w:pStyle w:val="TableParagraph"/>
              <w:spacing w:before="81"/>
              <w:jc w:val="both"/>
              <w:rPr>
                <w:sz w:val="23"/>
              </w:rPr>
            </w:pPr>
            <w:r>
              <w:rPr>
                <w:sz w:val="23"/>
              </w:rPr>
              <w:t>Alabama Vendor</w:t>
            </w:r>
          </w:p>
        </w:tc>
        <w:tc>
          <w:tcPr>
            <w:tcW w:w="1853" w:type="dxa"/>
          </w:tcPr>
          <w:p w14:paraId="6312C978" w14:textId="096B5D8C" w:rsidR="00AC3E34" w:rsidRDefault="00AC3E34">
            <w:pPr>
              <w:pStyle w:val="TableParagraph"/>
              <w:spacing w:before="81"/>
              <w:rPr>
                <w:sz w:val="23"/>
              </w:rPr>
            </w:pPr>
            <w:r>
              <w:rPr>
                <w:sz w:val="23"/>
              </w:rPr>
              <w:t>1</w:t>
            </w:r>
            <w:r w:rsidR="00746823">
              <w:rPr>
                <w:sz w:val="23"/>
              </w:rPr>
              <w:t>5</w:t>
            </w:r>
            <w:r>
              <w:rPr>
                <w:sz w:val="23"/>
              </w:rPr>
              <w:t>%</w:t>
            </w:r>
          </w:p>
        </w:tc>
      </w:tr>
      <w:tr w:rsidR="00CD6CA4" w14:paraId="37D9EBF1" w14:textId="77777777" w:rsidTr="00AC3E34">
        <w:trPr>
          <w:trHeight w:val="451"/>
        </w:trPr>
        <w:tc>
          <w:tcPr>
            <w:tcW w:w="6396" w:type="dxa"/>
          </w:tcPr>
          <w:p w14:paraId="13BD44C5" w14:textId="77777777" w:rsidR="00CD6CA4" w:rsidRDefault="00000000">
            <w:pPr>
              <w:pStyle w:val="TableParagraph"/>
              <w:spacing w:before="84"/>
              <w:ind w:left="112"/>
              <w:rPr>
                <w:sz w:val="23"/>
              </w:rPr>
            </w:pPr>
            <w:r>
              <w:rPr>
                <w:sz w:val="23"/>
              </w:rPr>
              <w:t>Support and Warranty</w:t>
            </w:r>
          </w:p>
        </w:tc>
        <w:tc>
          <w:tcPr>
            <w:tcW w:w="1853" w:type="dxa"/>
          </w:tcPr>
          <w:p w14:paraId="5F040252" w14:textId="77777777" w:rsidR="00CD6CA4" w:rsidRDefault="00000000">
            <w:pPr>
              <w:pStyle w:val="TableParagraph"/>
              <w:spacing w:before="84"/>
              <w:rPr>
                <w:sz w:val="23"/>
              </w:rPr>
            </w:pPr>
            <w:r>
              <w:rPr>
                <w:sz w:val="23"/>
              </w:rPr>
              <w:t>10%</w:t>
            </w:r>
          </w:p>
        </w:tc>
      </w:tr>
      <w:tr w:rsidR="00CD6CA4" w14:paraId="50372E79" w14:textId="77777777" w:rsidTr="00AC3E34">
        <w:trPr>
          <w:trHeight w:val="411"/>
        </w:trPr>
        <w:tc>
          <w:tcPr>
            <w:tcW w:w="6396" w:type="dxa"/>
          </w:tcPr>
          <w:p w14:paraId="3E3D4276" w14:textId="77777777" w:rsidR="00CD6CA4" w:rsidRDefault="00000000">
            <w:pPr>
              <w:pStyle w:val="TableParagraph"/>
              <w:spacing w:before="59"/>
              <w:ind w:left="0" w:right="82"/>
              <w:jc w:val="right"/>
              <w:rPr>
                <w:rFonts w:ascii="Times New Roman"/>
                <w:b/>
                <w:sz w:val="24"/>
              </w:rPr>
            </w:pPr>
            <w:r>
              <w:rPr>
                <w:rFonts w:ascii="Times New Roman"/>
                <w:b/>
                <w:sz w:val="24"/>
              </w:rPr>
              <w:t>TOTAL:</w:t>
            </w:r>
          </w:p>
        </w:tc>
        <w:tc>
          <w:tcPr>
            <w:tcW w:w="1853" w:type="dxa"/>
          </w:tcPr>
          <w:p w14:paraId="4F2B6E66" w14:textId="77777777" w:rsidR="00CD6CA4" w:rsidRDefault="00000000">
            <w:pPr>
              <w:pStyle w:val="TableParagraph"/>
              <w:spacing w:before="59"/>
              <w:rPr>
                <w:rFonts w:ascii="Times New Roman"/>
                <w:b/>
                <w:sz w:val="24"/>
              </w:rPr>
            </w:pPr>
            <w:r>
              <w:rPr>
                <w:rFonts w:ascii="Times New Roman"/>
                <w:b/>
                <w:sz w:val="24"/>
              </w:rPr>
              <w:t>100%</w:t>
            </w:r>
          </w:p>
        </w:tc>
      </w:tr>
    </w:tbl>
    <w:p w14:paraId="6FFEB59D" w14:textId="77777777" w:rsidR="00CD6CA4" w:rsidRDefault="00CD6CA4">
      <w:pPr>
        <w:pStyle w:val="BodyText"/>
      </w:pPr>
    </w:p>
    <w:p w14:paraId="198A4A30" w14:textId="77777777" w:rsidR="00CD6CA4" w:rsidRDefault="00000000">
      <w:pPr>
        <w:pStyle w:val="Heading3"/>
      </w:pPr>
      <w:bookmarkStart w:id="6" w:name="TAXES"/>
      <w:bookmarkEnd w:id="6"/>
      <w:r>
        <w:rPr>
          <w:u w:val="thick"/>
        </w:rPr>
        <w:t>TAXES</w:t>
      </w:r>
    </w:p>
    <w:p w14:paraId="694CDA8B" w14:textId="77777777" w:rsidR="00CD6CA4" w:rsidRDefault="00CD6CA4">
      <w:pPr>
        <w:pStyle w:val="BodyText"/>
        <w:spacing w:before="8"/>
        <w:rPr>
          <w:b/>
          <w:sz w:val="20"/>
        </w:rPr>
      </w:pPr>
    </w:p>
    <w:p w14:paraId="4468EECC" w14:textId="77777777" w:rsidR="00CD6CA4" w:rsidRDefault="00000000">
      <w:pPr>
        <w:pStyle w:val="BodyText"/>
        <w:ind w:left="120" w:right="121"/>
      </w:pPr>
      <w:r>
        <w:t xml:space="preserve">Unless stated otherwise in the Contract Documents, materials incorporated into the Work are exempt from sales and use tax pursuant to Section 40-9-33, Code of Alabama, 1975 as amended. The Contractor and its subcontractors shall be responsible for complying with rules and regulations of the Sales, Use, &amp; Business Tax Division of the Alabama Department of Revenue regarding certificates and other qualifications necessary to claim such exemption when making qualifying purchases from vendors. The Contractor shall pay all applicable taxes that are not covered by the exemption of Section 40-9-33 and which are imposed as of the date of receipt of bids, including those imposed as of the date of receipt of bids but scheduled to go into effect after </w:t>
      </w:r>
      <w:r>
        <w:lastRenderedPageBreak/>
        <w:t>that date.</w:t>
      </w:r>
    </w:p>
    <w:p w14:paraId="089DDBF5" w14:textId="77777777" w:rsidR="00CD6CA4" w:rsidRDefault="00CD6CA4">
      <w:pPr>
        <w:pStyle w:val="BodyText"/>
        <w:spacing w:before="2"/>
      </w:pPr>
    </w:p>
    <w:p w14:paraId="2B0C034C" w14:textId="77777777" w:rsidR="00CD6CA4" w:rsidRDefault="00000000">
      <w:pPr>
        <w:pStyle w:val="Heading3"/>
        <w:numPr>
          <w:ilvl w:val="1"/>
          <w:numId w:val="2"/>
        </w:numPr>
        <w:tabs>
          <w:tab w:val="left" w:pos="533"/>
        </w:tabs>
      </w:pPr>
      <w:bookmarkStart w:id="7" w:name="E-R_ate_Requirements"/>
      <w:bookmarkEnd w:id="7"/>
      <w:r>
        <w:rPr>
          <w:u w:val="thick"/>
        </w:rPr>
        <w:t>ate Requirements</w:t>
      </w:r>
    </w:p>
    <w:p w14:paraId="06E7446B" w14:textId="77777777" w:rsidR="00CD6CA4" w:rsidRDefault="00CD6CA4">
      <w:pPr>
        <w:pStyle w:val="BodyText"/>
        <w:spacing w:before="1"/>
        <w:rPr>
          <w:b/>
          <w:sz w:val="21"/>
        </w:rPr>
      </w:pPr>
    </w:p>
    <w:p w14:paraId="71386D1F" w14:textId="77777777" w:rsidR="00CD6CA4" w:rsidRDefault="00000000">
      <w:pPr>
        <w:ind w:left="119" w:right="318"/>
        <w:rPr>
          <w:b/>
          <w:sz w:val="24"/>
        </w:rPr>
      </w:pPr>
      <w:r>
        <w:rPr>
          <w:sz w:val="24"/>
        </w:rPr>
        <w:t>A portion of this project is eligible for funding from the E</w:t>
      </w:r>
      <w:r>
        <w:rPr>
          <w:rFonts w:ascii="Cambria Math" w:hAnsi="Cambria Math"/>
          <w:sz w:val="24"/>
        </w:rPr>
        <w:t>‐</w:t>
      </w:r>
      <w:r>
        <w:rPr>
          <w:sz w:val="24"/>
        </w:rPr>
        <w:t xml:space="preserve">rate program. The Clarke County Board of Education is applying for E-rate funding for this project. If this project or any part thereof is not funded by E-rate, the Clarke County Board of Education reserves the right to change or cancel any or all projects or parts thereof. If funding is denied due to vendor error, the vendor is obligated and held responsible for providing services outlined in the contract and the Clarke County Board of Education will be liable for only their discounted amount. </w:t>
      </w:r>
      <w:r>
        <w:rPr>
          <w:b/>
          <w:sz w:val="24"/>
        </w:rPr>
        <w:t>After notification of award by the Clarke County Board of Education, the vendor will receive a signed contract for the products/services. This signed contract will show the amount of the purchase that is the responsibility of the Clarke County Board of Education under the E-rate discount.</w:t>
      </w:r>
    </w:p>
    <w:p w14:paraId="1CBF3D91" w14:textId="77777777" w:rsidR="00CD6CA4" w:rsidRDefault="00000000">
      <w:pPr>
        <w:ind w:left="119" w:right="141"/>
        <w:rPr>
          <w:sz w:val="24"/>
        </w:rPr>
      </w:pPr>
      <w:r>
        <w:rPr>
          <w:b/>
          <w:sz w:val="24"/>
        </w:rPr>
        <w:t xml:space="preserve">This contract is totally contingent upon the E-rate approval by the SLD. </w:t>
      </w:r>
      <w:r>
        <w:rPr>
          <w:sz w:val="24"/>
        </w:rPr>
        <w:t>The Clarke County Board of Education personnel will work with the vendor to ensure that the proper forms have been filed with the SLD to ensure payment to the vendor is made in a timely fashion.</w:t>
      </w:r>
    </w:p>
    <w:p w14:paraId="5A074787" w14:textId="77777777" w:rsidR="0031512E" w:rsidRDefault="0031512E">
      <w:pPr>
        <w:pStyle w:val="BodyText"/>
        <w:spacing w:before="80"/>
        <w:ind w:left="120"/>
        <w:rPr>
          <w:u w:val="single"/>
        </w:rPr>
      </w:pPr>
    </w:p>
    <w:p w14:paraId="5B995C7D" w14:textId="0F7D6E90" w:rsidR="00CD6CA4" w:rsidRDefault="00000000">
      <w:pPr>
        <w:pStyle w:val="BodyText"/>
        <w:spacing w:before="80"/>
        <w:ind w:left="120"/>
      </w:pPr>
      <w:r>
        <w:rPr>
          <w:u w:val="single"/>
        </w:rPr>
        <w:t>The RFP requirements serve as the primary contract and supersede any secondary contract.</w:t>
      </w:r>
    </w:p>
    <w:p w14:paraId="257E1389" w14:textId="77777777" w:rsidR="00CD6CA4" w:rsidRDefault="00000000">
      <w:pPr>
        <w:pStyle w:val="BodyText"/>
        <w:spacing w:before="77"/>
        <w:ind w:left="120" w:right="148"/>
      </w:pPr>
      <w:r>
        <w:t>IF funded by USAC (E-Rate), Clarke County Board of Education will utilize E-Rate invoice method #2 (SPI) for invoicing and payment. The successful bidder (service provider) will need to be able</w:t>
      </w:r>
      <w:bookmarkStart w:id="8" w:name="Invoice_Method_#2"/>
      <w:bookmarkEnd w:id="8"/>
      <w:r>
        <w:t xml:space="preserve"> to file as follows (from Schools and Libraries website)</w:t>
      </w:r>
    </w:p>
    <w:p w14:paraId="70C0265D" w14:textId="77777777" w:rsidR="00CD6CA4" w:rsidRDefault="00000000">
      <w:pPr>
        <w:pStyle w:val="Heading3"/>
      </w:pPr>
      <w:r>
        <w:t>Invoice Method #2</w:t>
      </w:r>
    </w:p>
    <w:p w14:paraId="168CB573" w14:textId="77777777" w:rsidR="00CD6CA4" w:rsidRDefault="00000000">
      <w:pPr>
        <w:pStyle w:val="BodyText"/>
        <w:ind w:left="120" w:right="487"/>
      </w:pPr>
      <w:r>
        <w:t xml:space="preserve">Service providers file </w:t>
      </w:r>
      <w:hyperlink r:id="rId10">
        <w:r w:rsidR="00CD6CA4">
          <w:rPr>
            <w:color w:val="0000FF"/>
            <w:u w:val="single" w:color="0000FF"/>
          </w:rPr>
          <w:t>FCC Form 474</w:t>
        </w:r>
      </w:hyperlink>
      <w:r>
        <w:t xml:space="preserve">, the Service Provider Invoice (SPI) Form, if they have provided discounted bills to their customer and want to be reimbursed for the discount amount. USAC will review the invoice and process a payment to the service provider if payment is approved. Note that applicants (Clarke County Board of Education) is required to </w:t>
      </w:r>
      <w:hyperlink r:id="rId11">
        <w:r w:rsidR="00CD6CA4">
          <w:rPr>
            <w:color w:val="0000FF"/>
            <w:u w:val="single" w:color="0000FF"/>
          </w:rPr>
          <w:t>pay the non-</w:t>
        </w:r>
      </w:hyperlink>
      <w:r>
        <w:rPr>
          <w:color w:val="0000FF"/>
        </w:rPr>
        <w:t xml:space="preserve"> </w:t>
      </w:r>
      <w:hyperlink r:id="rId12">
        <w:r w:rsidR="00CD6CA4">
          <w:rPr>
            <w:color w:val="0000FF"/>
            <w:u w:val="single" w:color="0000FF"/>
          </w:rPr>
          <w:t>discount portion</w:t>
        </w:r>
        <w:r w:rsidR="00CD6CA4">
          <w:rPr>
            <w:color w:val="0000FF"/>
          </w:rPr>
          <w:t xml:space="preserve"> </w:t>
        </w:r>
      </w:hyperlink>
      <w:r>
        <w:t>of the cost of the services.</w:t>
      </w:r>
    </w:p>
    <w:p w14:paraId="2F19B367" w14:textId="77777777" w:rsidR="00CD6CA4" w:rsidRDefault="00CD6CA4">
      <w:pPr>
        <w:pStyle w:val="BodyText"/>
        <w:spacing w:before="5"/>
        <w:rPr>
          <w:sz w:val="16"/>
        </w:rPr>
      </w:pPr>
    </w:p>
    <w:p w14:paraId="080439DB" w14:textId="77777777" w:rsidR="00CD6CA4" w:rsidRDefault="00000000">
      <w:pPr>
        <w:pStyle w:val="BodyText"/>
        <w:spacing w:before="89"/>
        <w:ind w:left="119" w:right="355"/>
      </w:pPr>
      <w:r>
        <w:t>In the event of questions during the E</w:t>
      </w:r>
      <w:r>
        <w:rPr>
          <w:rFonts w:ascii="Cambria Math" w:hAnsi="Cambria Math"/>
        </w:rPr>
        <w:t>‐</w:t>
      </w:r>
      <w:r>
        <w:t>rate audit process, the successful vendor is expected to reply within 3 days to questions associated with their proposal. The successful bidder shall be responsible for providing the District on a timely basis the applicable E</w:t>
      </w:r>
      <w:r>
        <w:rPr>
          <w:rFonts w:ascii="Cambria Math" w:hAnsi="Cambria Math"/>
        </w:rPr>
        <w:t>‐</w:t>
      </w:r>
      <w:r>
        <w:t>rate documents, and any certifications or forms in accordance with E</w:t>
      </w:r>
      <w:r>
        <w:rPr>
          <w:rFonts w:ascii="Cambria Math" w:hAnsi="Cambria Math"/>
        </w:rPr>
        <w:t>‐</w:t>
      </w:r>
      <w:r>
        <w:t>rate program rules and requirements on a timely basis.</w:t>
      </w:r>
    </w:p>
    <w:p w14:paraId="252C4C52" w14:textId="77777777" w:rsidR="00CD6CA4" w:rsidRDefault="00CD6CA4">
      <w:pPr>
        <w:pStyle w:val="BodyText"/>
        <w:spacing w:before="10"/>
        <w:rPr>
          <w:sz w:val="23"/>
        </w:rPr>
      </w:pPr>
    </w:p>
    <w:p w14:paraId="2F789D63" w14:textId="77777777" w:rsidR="00CD6CA4" w:rsidRDefault="00000000">
      <w:pPr>
        <w:pStyle w:val="Heading3"/>
        <w:spacing w:before="1"/>
        <w:ind w:right="1024"/>
      </w:pPr>
      <w:bookmarkStart w:id="9" w:name="The_bidder_is_responsible_for_providing_"/>
      <w:bookmarkEnd w:id="9"/>
      <w:r>
        <w:t>The bidder is responsible for providing a valid SPIN (Service Provider Identification Number) at the time the proposal is submitted.</w:t>
      </w:r>
    </w:p>
    <w:p w14:paraId="413AB043" w14:textId="77777777" w:rsidR="00CD6CA4" w:rsidRDefault="00000000">
      <w:pPr>
        <w:pStyle w:val="BodyText"/>
        <w:spacing w:before="1"/>
        <w:ind w:left="120" w:right="87"/>
      </w:pPr>
      <w:r>
        <w:t>Any potential service provider found to be in Red</w:t>
      </w:r>
      <w:r>
        <w:rPr>
          <w:rFonts w:ascii="Cambria Math" w:hAnsi="Cambria Math"/>
        </w:rPr>
        <w:t>‐</w:t>
      </w:r>
      <w:r>
        <w:t>Light Status will be disqualified from participation in the process and will be considered non</w:t>
      </w:r>
      <w:r>
        <w:rPr>
          <w:rFonts w:ascii="Cambria Math" w:hAnsi="Cambria Math"/>
        </w:rPr>
        <w:t>‐</w:t>
      </w:r>
      <w:r>
        <w:t>responsive. Service provider is required to show proof</w:t>
      </w:r>
      <w:bookmarkStart w:id="10" w:name="Proposals_must_include_FCC_Registration_"/>
      <w:bookmarkEnd w:id="10"/>
      <w:r>
        <w:t xml:space="preserve"> they are not on FCC Red</w:t>
      </w:r>
      <w:r>
        <w:rPr>
          <w:rFonts w:ascii="Cambria Math" w:hAnsi="Cambria Math"/>
        </w:rPr>
        <w:t>‐</w:t>
      </w:r>
      <w:r>
        <w:t>Light Status.</w:t>
      </w:r>
    </w:p>
    <w:p w14:paraId="0388D741" w14:textId="77777777" w:rsidR="00CD6CA4" w:rsidRDefault="00000000">
      <w:pPr>
        <w:spacing w:before="2"/>
        <w:ind w:left="120" w:right="215"/>
        <w:rPr>
          <w:b/>
          <w:sz w:val="24"/>
        </w:rPr>
      </w:pPr>
      <w:r>
        <w:rPr>
          <w:b/>
          <w:sz w:val="24"/>
        </w:rPr>
        <w:t xml:space="preserve">Proposals must include FCC Registration Number and documentation from FCC regarding Red-light status. Information can be accessed at </w:t>
      </w:r>
      <w:hyperlink r:id="rId13">
        <w:r w:rsidR="00CD6CA4">
          <w:rPr>
            <w:b/>
            <w:color w:val="0000FF"/>
            <w:sz w:val="24"/>
            <w:u w:val="thick" w:color="0000FF"/>
          </w:rPr>
          <w:t>http://www.fcc.gov/redlight/</w:t>
        </w:r>
      </w:hyperlink>
    </w:p>
    <w:p w14:paraId="33B69515" w14:textId="77777777" w:rsidR="00CD6CA4" w:rsidRDefault="00000000">
      <w:pPr>
        <w:pStyle w:val="BodyText"/>
        <w:spacing w:line="237" w:lineRule="auto"/>
        <w:ind w:left="120" w:right="128"/>
      </w:pPr>
      <w:r>
        <w:t>All work is subject to the approval of the project or purchase by the FCC under the E</w:t>
      </w:r>
      <w:r>
        <w:rPr>
          <w:rFonts w:ascii="Cambria Math" w:hAnsi="Cambria Math"/>
        </w:rPr>
        <w:t>‐</w:t>
      </w:r>
      <w:r>
        <w:t>rate discount program of the Telecommunications Act of 1996.</w:t>
      </w:r>
    </w:p>
    <w:p w14:paraId="7E821081" w14:textId="77777777" w:rsidR="00CD6CA4" w:rsidRDefault="00CD6CA4">
      <w:pPr>
        <w:pStyle w:val="BodyText"/>
      </w:pPr>
    </w:p>
    <w:p w14:paraId="5EC028CF" w14:textId="77777777" w:rsidR="00CD6CA4" w:rsidRDefault="00000000">
      <w:pPr>
        <w:pStyle w:val="Heading3"/>
      </w:pPr>
      <w:bookmarkStart w:id="11" w:name="Requirements_of_Vendors_for_Compliance_w"/>
      <w:bookmarkEnd w:id="11"/>
      <w:r>
        <w:rPr>
          <w:u w:val="thick"/>
        </w:rPr>
        <w:t>Requirements of Vendors for Compliance with the Alabama Immigration Law</w:t>
      </w:r>
    </w:p>
    <w:p w14:paraId="0CEA8876" w14:textId="77777777" w:rsidR="00CD6CA4" w:rsidRDefault="00CD6CA4">
      <w:pPr>
        <w:pStyle w:val="BodyText"/>
        <w:spacing w:before="9"/>
        <w:rPr>
          <w:b/>
          <w:sz w:val="15"/>
        </w:rPr>
      </w:pPr>
    </w:p>
    <w:p w14:paraId="1C81C2A1" w14:textId="77777777" w:rsidR="00CD6CA4" w:rsidRDefault="00000000">
      <w:pPr>
        <w:pStyle w:val="BodyText"/>
        <w:spacing w:before="92"/>
        <w:ind w:left="119" w:right="409"/>
      </w:pPr>
      <w:r>
        <w:t xml:space="preserve">A condition for the award of a contract, bid or grant with the Clarke County Board of Education </w:t>
      </w:r>
      <w:r>
        <w:lastRenderedPageBreak/>
        <w:t>(the Board) requires that all such awarded contractors, vendors or grantees employing one or more employees in Alabama utilize the E-Verify program for newly hired employees. This requirement is placed upon vendors, contractors, and grantees to which a contract has been awarded as a result of a competitive bid process. The compliance requirements of the Alabama Immigration Act include the following:</w:t>
      </w:r>
    </w:p>
    <w:p w14:paraId="391450F6" w14:textId="77777777" w:rsidR="00CD6CA4" w:rsidRDefault="00CD6CA4">
      <w:pPr>
        <w:pStyle w:val="BodyText"/>
        <w:spacing w:before="2"/>
      </w:pPr>
    </w:p>
    <w:p w14:paraId="5B72C93A" w14:textId="77777777" w:rsidR="00CD6CA4" w:rsidRDefault="00000000">
      <w:pPr>
        <w:pStyle w:val="BodyText"/>
        <w:spacing w:before="1"/>
        <w:ind w:left="119" w:right="341"/>
      </w:pPr>
      <w:r>
        <w:t>If your organization/entity does not employ one or more employees in the State of Alabama, you must submit the following:</w:t>
      </w:r>
    </w:p>
    <w:p w14:paraId="5D9EAA6F" w14:textId="77777777" w:rsidR="00CD6CA4" w:rsidRDefault="00000000">
      <w:pPr>
        <w:pStyle w:val="ListParagraph"/>
        <w:numPr>
          <w:ilvl w:val="2"/>
          <w:numId w:val="2"/>
        </w:numPr>
        <w:tabs>
          <w:tab w:val="left" w:pos="840"/>
        </w:tabs>
        <w:rPr>
          <w:sz w:val="24"/>
          <w:u w:val="none"/>
        </w:rPr>
      </w:pPr>
      <w:r>
        <w:rPr>
          <w:sz w:val="24"/>
          <w:u w:val="none"/>
        </w:rPr>
        <w:t>Submit an updated W-9</w:t>
      </w:r>
      <w:r>
        <w:rPr>
          <w:spacing w:val="-6"/>
          <w:sz w:val="24"/>
          <w:u w:val="none"/>
        </w:rPr>
        <w:t xml:space="preserve"> </w:t>
      </w:r>
      <w:r>
        <w:rPr>
          <w:sz w:val="24"/>
          <w:u w:val="none"/>
        </w:rPr>
        <w:t>Form.</w:t>
      </w:r>
    </w:p>
    <w:p w14:paraId="2AFD4189" w14:textId="77777777" w:rsidR="00CD6CA4" w:rsidRDefault="00000000">
      <w:pPr>
        <w:pStyle w:val="ListParagraph"/>
        <w:numPr>
          <w:ilvl w:val="2"/>
          <w:numId w:val="2"/>
        </w:numPr>
        <w:tabs>
          <w:tab w:val="left" w:pos="840"/>
        </w:tabs>
        <w:ind w:right="262"/>
        <w:rPr>
          <w:sz w:val="24"/>
          <w:u w:val="none"/>
        </w:rPr>
      </w:pPr>
      <w:r>
        <w:rPr>
          <w:sz w:val="24"/>
          <w:u w:val="none"/>
        </w:rPr>
        <w:t>A letter stating that your organization/entity DOES NOT employ one or more employees in Alabama.</w:t>
      </w:r>
    </w:p>
    <w:p w14:paraId="2345FAEF" w14:textId="77777777" w:rsidR="00CD6CA4" w:rsidRDefault="00000000">
      <w:pPr>
        <w:pStyle w:val="BodyText"/>
        <w:spacing w:before="80"/>
        <w:ind w:left="120" w:right="154"/>
      </w:pPr>
      <w:r>
        <w:t>If your organization/entity does employ one or more employees in the State of Alabama, you must submit the following:</w:t>
      </w:r>
    </w:p>
    <w:p w14:paraId="4EB85B8B" w14:textId="77777777" w:rsidR="00CD6CA4" w:rsidRDefault="00CD6CA4">
      <w:pPr>
        <w:pStyle w:val="BodyText"/>
      </w:pPr>
    </w:p>
    <w:p w14:paraId="119CD098" w14:textId="77777777" w:rsidR="00CD6CA4" w:rsidRDefault="00000000">
      <w:pPr>
        <w:pStyle w:val="ListParagraph"/>
        <w:numPr>
          <w:ilvl w:val="3"/>
          <w:numId w:val="2"/>
        </w:numPr>
        <w:tabs>
          <w:tab w:val="left" w:pos="1200"/>
        </w:tabs>
        <w:rPr>
          <w:sz w:val="24"/>
          <w:u w:val="none"/>
        </w:rPr>
      </w:pPr>
      <w:r>
        <w:rPr>
          <w:sz w:val="24"/>
          <w:u w:val="none"/>
        </w:rPr>
        <w:t>Submit an updated W-9</w:t>
      </w:r>
      <w:r>
        <w:rPr>
          <w:spacing w:val="-6"/>
          <w:sz w:val="24"/>
          <w:u w:val="none"/>
        </w:rPr>
        <w:t xml:space="preserve"> </w:t>
      </w:r>
      <w:r>
        <w:rPr>
          <w:sz w:val="24"/>
          <w:u w:val="none"/>
        </w:rPr>
        <w:t>Form.</w:t>
      </w:r>
    </w:p>
    <w:p w14:paraId="47FB1CAD" w14:textId="77777777" w:rsidR="00CD6CA4" w:rsidRDefault="00000000">
      <w:pPr>
        <w:pStyle w:val="ListParagraph"/>
        <w:numPr>
          <w:ilvl w:val="3"/>
          <w:numId w:val="2"/>
        </w:numPr>
        <w:tabs>
          <w:tab w:val="left" w:pos="1200"/>
        </w:tabs>
        <w:ind w:right="195"/>
        <w:rPr>
          <w:sz w:val="24"/>
          <w:u w:val="none"/>
        </w:rPr>
      </w:pPr>
      <w:r>
        <w:rPr>
          <w:sz w:val="24"/>
          <w:u w:val="none"/>
        </w:rPr>
        <w:t xml:space="preserve">Submit to the Board a copy of your E-Verify Memorandum of Understanding. </w:t>
      </w:r>
      <w:r>
        <w:rPr>
          <w:sz w:val="24"/>
        </w:rPr>
        <w:t>If required to comply and you are not registered, you must go to the following website to enroll in E-Verify which is a federal program that verifies the employment eligibility of all newly hired</w:t>
      </w:r>
      <w:r>
        <w:rPr>
          <w:spacing w:val="-5"/>
          <w:sz w:val="24"/>
        </w:rPr>
        <w:t xml:space="preserve"> </w:t>
      </w:r>
      <w:r>
        <w:rPr>
          <w:sz w:val="24"/>
        </w:rPr>
        <w:t>employees.</w:t>
      </w:r>
    </w:p>
    <w:p w14:paraId="0788014D" w14:textId="77777777" w:rsidR="00CD6CA4" w:rsidRDefault="00CD6CA4">
      <w:pPr>
        <w:pStyle w:val="BodyText"/>
        <w:spacing w:before="77"/>
        <w:ind w:left="119" w:right="189"/>
      </w:pPr>
      <w:hyperlink r:id="rId14">
        <w:r>
          <w:rPr>
            <w:color w:val="0000FF"/>
            <w:u w:val="single" w:color="0000FF"/>
          </w:rPr>
          <w:t>http://www.uscis.gov/portal/site/uscis</w:t>
        </w:r>
        <w:r>
          <w:rPr>
            <w:color w:val="0000FF"/>
          </w:rPr>
          <w:t xml:space="preserve"> </w:t>
        </w:r>
      </w:hyperlink>
      <w:r>
        <w:t xml:space="preserve">At the bottom of the page click on E-Verify. This will take you to the E-Verify homepage to initiate enrollment. Once you go through the steps to enroll, the program will print the requested </w:t>
      </w:r>
      <w:r>
        <w:rPr>
          <w:i/>
        </w:rPr>
        <w:t>E-Verify Memorandum of Understanding</w:t>
      </w:r>
      <w:r>
        <w:t>. This is the document, a copy of which you must submit along with the Affidavit attached to this memo.</w:t>
      </w:r>
    </w:p>
    <w:p w14:paraId="07A6A265" w14:textId="77777777" w:rsidR="00CD6CA4" w:rsidRDefault="00000000">
      <w:pPr>
        <w:pStyle w:val="ListParagraph"/>
        <w:numPr>
          <w:ilvl w:val="3"/>
          <w:numId w:val="2"/>
        </w:numPr>
        <w:tabs>
          <w:tab w:val="left" w:pos="1200"/>
        </w:tabs>
        <w:ind w:right="413"/>
        <w:rPr>
          <w:sz w:val="24"/>
          <w:u w:val="none"/>
        </w:rPr>
      </w:pPr>
      <w:r>
        <w:rPr>
          <w:sz w:val="24"/>
          <w:u w:val="none"/>
        </w:rPr>
        <w:t xml:space="preserve">Execute and submit to the Board the attached </w:t>
      </w:r>
      <w:r>
        <w:rPr>
          <w:i/>
          <w:sz w:val="24"/>
        </w:rPr>
        <w:t>Alabama Immigration Law Compliance Law Contract</w:t>
      </w:r>
      <w:r>
        <w:rPr>
          <w:i/>
          <w:sz w:val="24"/>
          <w:u w:val="none"/>
        </w:rPr>
        <w:t xml:space="preserve"> </w:t>
      </w:r>
      <w:r>
        <w:rPr>
          <w:sz w:val="24"/>
          <w:u w:val="none"/>
        </w:rPr>
        <w:t>in the attached “Notice” form</w:t>
      </w:r>
      <w:r>
        <w:rPr>
          <w:spacing w:val="-5"/>
          <w:sz w:val="24"/>
          <w:u w:val="none"/>
        </w:rPr>
        <w:t xml:space="preserve"> </w:t>
      </w:r>
      <w:r>
        <w:rPr>
          <w:sz w:val="24"/>
          <w:u w:val="none"/>
        </w:rPr>
        <w:t>provided.</w:t>
      </w:r>
    </w:p>
    <w:p w14:paraId="1EB0B1BE" w14:textId="77777777" w:rsidR="00CD6CA4" w:rsidRDefault="00CD6CA4">
      <w:pPr>
        <w:pStyle w:val="BodyText"/>
        <w:rPr>
          <w:sz w:val="16"/>
        </w:rPr>
      </w:pPr>
    </w:p>
    <w:p w14:paraId="7B9F9093" w14:textId="77777777" w:rsidR="00CD6CA4" w:rsidRDefault="00000000">
      <w:pPr>
        <w:pStyle w:val="Heading3"/>
        <w:spacing w:before="92"/>
        <w:ind w:left="119" w:right="625"/>
      </w:pPr>
      <w:bookmarkStart w:id="12" w:name="Please_submit_W-9_Form,_a_copy_of_your_E"/>
      <w:bookmarkEnd w:id="12"/>
      <w:r>
        <w:t>Please submit W-9 Form, a copy of your E-Verify Memorandum of Understanding (if applicable) and a signed copy of the attached Notice of Compliance Contract (Page 16) along with your bid documents.</w:t>
      </w:r>
    </w:p>
    <w:p w14:paraId="337A4D57" w14:textId="77777777" w:rsidR="00CD6CA4" w:rsidRDefault="00CD6CA4">
      <w:pPr>
        <w:pStyle w:val="BodyText"/>
        <w:rPr>
          <w:b/>
          <w:sz w:val="26"/>
        </w:rPr>
      </w:pPr>
    </w:p>
    <w:p w14:paraId="75F5D8D8" w14:textId="77777777" w:rsidR="00CD6CA4" w:rsidRDefault="00CD6CA4">
      <w:pPr>
        <w:pStyle w:val="BodyText"/>
        <w:rPr>
          <w:b/>
          <w:sz w:val="22"/>
        </w:rPr>
      </w:pPr>
    </w:p>
    <w:p w14:paraId="738CD94A" w14:textId="77777777" w:rsidR="00CD6CA4" w:rsidRDefault="00000000">
      <w:pPr>
        <w:ind w:left="120"/>
        <w:rPr>
          <w:b/>
          <w:sz w:val="24"/>
        </w:rPr>
      </w:pPr>
      <w:r>
        <w:rPr>
          <w:b/>
          <w:sz w:val="24"/>
          <w:u w:val="thick"/>
        </w:rPr>
        <w:t>Schedule of Events</w:t>
      </w:r>
    </w:p>
    <w:p w14:paraId="7D78F1C7" w14:textId="77777777" w:rsidR="00CD6CA4" w:rsidRDefault="00CD6CA4">
      <w:pPr>
        <w:pStyle w:val="BodyText"/>
        <w:rPr>
          <w:b/>
          <w:sz w:val="16"/>
        </w:rPr>
      </w:pPr>
    </w:p>
    <w:p w14:paraId="23E04FEA" w14:textId="77777777" w:rsidR="00CD6CA4" w:rsidRDefault="00000000">
      <w:pPr>
        <w:pStyle w:val="BodyText"/>
        <w:spacing w:before="92"/>
        <w:ind w:left="120" w:right="927"/>
      </w:pPr>
      <w:r>
        <w:t>The following is the required schedule of events for this project. The schedule may change depending on the results of the responses and a final schedule will be established prior to contracting with the successful vendor.</w:t>
      </w:r>
    </w:p>
    <w:p w14:paraId="6F6677C8" w14:textId="77777777" w:rsidR="00CD6CA4" w:rsidRDefault="00CD6CA4">
      <w:pPr>
        <w:pStyle w:val="BodyText"/>
        <w:spacing w:before="2" w:after="1"/>
      </w:pPr>
    </w:p>
    <w:tbl>
      <w:tblPr>
        <w:tblW w:w="0" w:type="auto"/>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64"/>
        <w:gridCol w:w="2311"/>
        <w:gridCol w:w="1925"/>
      </w:tblGrid>
      <w:tr w:rsidR="00CD6CA4" w14:paraId="119EF031" w14:textId="77777777">
        <w:trPr>
          <w:trHeight w:val="383"/>
        </w:trPr>
        <w:tc>
          <w:tcPr>
            <w:tcW w:w="5664" w:type="dxa"/>
            <w:tcBorders>
              <w:right w:val="nil"/>
            </w:tcBorders>
            <w:shd w:val="clear" w:color="auto" w:fill="E2E2E2"/>
          </w:tcPr>
          <w:p w14:paraId="490E2134" w14:textId="77777777" w:rsidR="00CD6CA4" w:rsidRDefault="00000000">
            <w:pPr>
              <w:pStyle w:val="TableParagraph"/>
              <w:spacing w:before="56"/>
              <w:ind w:left="2434" w:right="2387"/>
              <w:jc w:val="center"/>
              <w:rPr>
                <w:rFonts w:ascii="Times New Roman"/>
                <w:b/>
                <w:sz w:val="23"/>
              </w:rPr>
            </w:pPr>
            <w:r>
              <w:rPr>
                <w:rFonts w:ascii="Times New Roman"/>
                <w:b/>
                <w:sz w:val="23"/>
              </w:rPr>
              <w:t>EVENT</w:t>
            </w:r>
          </w:p>
        </w:tc>
        <w:tc>
          <w:tcPr>
            <w:tcW w:w="2311" w:type="dxa"/>
            <w:tcBorders>
              <w:left w:val="nil"/>
            </w:tcBorders>
            <w:shd w:val="clear" w:color="auto" w:fill="E2E2E2"/>
          </w:tcPr>
          <w:p w14:paraId="3E1C90F2" w14:textId="77777777" w:rsidR="00CD6CA4" w:rsidRDefault="00000000">
            <w:pPr>
              <w:pStyle w:val="TableParagraph"/>
              <w:spacing w:before="56"/>
              <w:ind w:left="843" w:right="778"/>
              <w:jc w:val="center"/>
              <w:rPr>
                <w:rFonts w:ascii="Times New Roman"/>
                <w:b/>
                <w:sz w:val="23"/>
              </w:rPr>
            </w:pPr>
            <w:r>
              <w:rPr>
                <w:rFonts w:ascii="Times New Roman"/>
                <w:b/>
                <w:sz w:val="23"/>
              </w:rPr>
              <w:t>DATE</w:t>
            </w:r>
          </w:p>
        </w:tc>
        <w:tc>
          <w:tcPr>
            <w:tcW w:w="1925" w:type="dxa"/>
            <w:shd w:val="clear" w:color="auto" w:fill="E2E2E2"/>
          </w:tcPr>
          <w:p w14:paraId="68F17192" w14:textId="77777777" w:rsidR="00CD6CA4" w:rsidRDefault="00000000">
            <w:pPr>
              <w:pStyle w:val="TableParagraph"/>
              <w:spacing w:before="56"/>
              <w:ind w:left="649" w:right="601"/>
              <w:jc w:val="center"/>
              <w:rPr>
                <w:rFonts w:ascii="Times New Roman"/>
                <w:b/>
                <w:sz w:val="23"/>
              </w:rPr>
            </w:pPr>
            <w:r>
              <w:rPr>
                <w:rFonts w:ascii="Times New Roman"/>
                <w:b/>
                <w:sz w:val="23"/>
              </w:rPr>
              <w:t>TIME</w:t>
            </w:r>
          </w:p>
        </w:tc>
      </w:tr>
      <w:tr w:rsidR="00CD6CA4" w14:paraId="5805A0E8" w14:textId="77777777">
        <w:trPr>
          <w:trHeight w:val="474"/>
        </w:trPr>
        <w:tc>
          <w:tcPr>
            <w:tcW w:w="5664" w:type="dxa"/>
            <w:tcBorders>
              <w:left w:val="single" w:sz="12" w:space="0" w:color="000000"/>
            </w:tcBorders>
          </w:tcPr>
          <w:p w14:paraId="19714ED6" w14:textId="77777777" w:rsidR="00CD6CA4" w:rsidRDefault="00000000">
            <w:pPr>
              <w:pStyle w:val="TableParagraph"/>
              <w:spacing w:before="105"/>
              <w:ind w:left="121"/>
              <w:rPr>
                <w:sz w:val="23"/>
              </w:rPr>
            </w:pPr>
            <w:r>
              <w:rPr>
                <w:sz w:val="23"/>
              </w:rPr>
              <w:t>1. Release of RFP</w:t>
            </w:r>
          </w:p>
        </w:tc>
        <w:tc>
          <w:tcPr>
            <w:tcW w:w="2311" w:type="dxa"/>
            <w:tcBorders>
              <w:right w:val="single" w:sz="12" w:space="0" w:color="000000"/>
            </w:tcBorders>
          </w:tcPr>
          <w:p w14:paraId="2AEA22B6" w14:textId="6E43ECF7" w:rsidR="00CD6CA4" w:rsidRDefault="00AC3E34">
            <w:pPr>
              <w:pStyle w:val="TableParagraph"/>
              <w:spacing w:before="105"/>
              <w:ind w:left="126"/>
              <w:rPr>
                <w:sz w:val="23"/>
              </w:rPr>
            </w:pPr>
            <w:r>
              <w:rPr>
                <w:sz w:val="23"/>
              </w:rPr>
              <w:t xml:space="preserve">February </w:t>
            </w:r>
            <w:r w:rsidR="00E44F2C">
              <w:rPr>
                <w:sz w:val="23"/>
              </w:rPr>
              <w:t>24</w:t>
            </w:r>
            <w:r>
              <w:rPr>
                <w:sz w:val="23"/>
              </w:rPr>
              <w:t>, 2025</w:t>
            </w:r>
          </w:p>
        </w:tc>
        <w:tc>
          <w:tcPr>
            <w:tcW w:w="1925" w:type="dxa"/>
            <w:tcBorders>
              <w:left w:val="single" w:sz="12" w:space="0" w:color="000000"/>
              <w:right w:val="single" w:sz="12" w:space="0" w:color="000000"/>
            </w:tcBorders>
          </w:tcPr>
          <w:p w14:paraId="73427815" w14:textId="77777777" w:rsidR="00CD6CA4" w:rsidRDefault="00CD6CA4">
            <w:pPr>
              <w:pStyle w:val="TableParagraph"/>
              <w:ind w:left="0"/>
              <w:rPr>
                <w:rFonts w:ascii="Times New Roman"/>
              </w:rPr>
            </w:pPr>
          </w:p>
        </w:tc>
      </w:tr>
      <w:tr w:rsidR="00CD6CA4" w14:paraId="6E4C905C" w14:textId="77777777">
        <w:trPr>
          <w:trHeight w:val="428"/>
        </w:trPr>
        <w:tc>
          <w:tcPr>
            <w:tcW w:w="5664" w:type="dxa"/>
            <w:tcBorders>
              <w:left w:val="single" w:sz="12" w:space="0" w:color="000000"/>
            </w:tcBorders>
          </w:tcPr>
          <w:p w14:paraId="6AFAD80B" w14:textId="77777777" w:rsidR="00CD6CA4" w:rsidRDefault="00000000">
            <w:pPr>
              <w:pStyle w:val="TableParagraph"/>
              <w:spacing w:before="81"/>
              <w:ind w:left="121"/>
              <w:rPr>
                <w:sz w:val="23"/>
              </w:rPr>
            </w:pPr>
            <w:r>
              <w:rPr>
                <w:sz w:val="23"/>
              </w:rPr>
              <w:t>2.. Deadline for Proposal Submission</w:t>
            </w:r>
          </w:p>
        </w:tc>
        <w:tc>
          <w:tcPr>
            <w:tcW w:w="2311" w:type="dxa"/>
            <w:tcBorders>
              <w:right w:val="single" w:sz="12" w:space="0" w:color="000000"/>
            </w:tcBorders>
          </w:tcPr>
          <w:p w14:paraId="343F1030" w14:textId="03A7CC0E" w:rsidR="00CD6CA4" w:rsidRDefault="00AC3E34">
            <w:pPr>
              <w:pStyle w:val="TableParagraph"/>
              <w:spacing w:before="81"/>
              <w:ind w:left="126"/>
              <w:rPr>
                <w:sz w:val="23"/>
              </w:rPr>
            </w:pPr>
            <w:r>
              <w:rPr>
                <w:sz w:val="23"/>
              </w:rPr>
              <w:t xml:space="preserve">March </w:t>
            </w:r>
            <w:r w:rsidR="00E44F2C">
              <w:rPr>
                <w:sz w:val="23"/>
              </w:rPr>
              <w:t>24</w:t>
            </w:r>
            <w:r>
              <w:rPr>
                <w:sz w:val="23"/>
              </w:rPr>
              <w:t>, 2025</w:t>
            </w:r>
          </w:p>
        </w:tc>
        <w:tc>
          <w:tcPr>
            <w:tcW w:w="1925" w:type="dxa"/>
            <w:tcBorders>
              <w:left w:val="single" w:sz="12" w:space="0" w:color="000000"/>
              <w:right w:val="single" w:sz="12" w:space="0" w:color="000000"/>
            </w:tcBorders>
          </w:tcPr>
          <w:p w14:paraId="725CD461" w14:textId="5AC0F10C" w:rsidR="00CD6CA4" w:rsidRDefault="00AC3E34">
            <w:pPr>
              <w:pStyle w:val="TableParagraph"/>
              <w:spacing w:before="81"/>
              <w:ind w:left="523" w:right="474"/>
              <w:jc w:val="center"/>
              <w:rPr>
                <w:sz w:val="23"/>
              </w:rPr>
            </w:pPr>
            <w:r>
              <w:rPr>
                <w:sz w:val="23"/>
              </w:rPr>
              <w:t>3:15 PM</w:t>
            </w:r>
          </w:p>
        </w:tc>
      </w:tr>
      <w:tr w:rsidR="00CD6CA4" w14:paraId="6FBC18C9" w14:textId="77777777">
        <w:trPr>
          <w:trHeight w:val="474"/>
        </w:trPr>
        <w:tc>
          <w:tcPr>
            <w:tcW w:w="5664" w:type="dxa"/>
            <w:tcBorders>
              <w:left w:val="single" w:sz="12" w:space="0" w:color="000000"/>
            </w:tcBorders>
          </w:tcPr>
          <w:p w14:paraId="0A4B14D5" w14:textId="77777777" w:rsidR="00CD6CA4" w:rsidRDefault="00000000">
            <w:pPr>
              <w:pStyle w:val="TableParagraph"/>
              <w:spacing w:before="103"/>
              <w:ind w:left="121"/>
              <w:rPr>
                <w:sz w:val="23"/>
              </w:rPr>
            </w:pPr>
            <w:r>
              <w:rPr>
                <w:sz w:val="23"/>
              </w:rPr>
              <w:t>3. Evaluation of Responses</w:t>
            </w:r>
          </w:p>
        </w:tc>
        <w:tc>
          <w:tcPr>
            <w:tcW w:w="2311" w:type="dxa"/>
            <w:tcBorders>
              <w:right w:val="single" w:sz="12" w:space="0" w:color="000000"/>
            </w:tcBorders>
          </w:tcPr>
          <w:p w14:paraId="7D6AE925" w14:textId="292F3BED" w:rsidR="00CD6CA4" w:rsidRDefault="00AC3E34">
            <w:pPr>
              <w:pStyle w:val="TableParagraph"/>
              <w:spacing w:before="103"/>
              <w:ind w:left="126"/>
              <w:rPr>
                <w:sz w:val="23"/>
              </w:rPr>
            </w:pPr>
            <w:r>
              <w:rPr>
                <w:sz w:val="23"/>
              </w:rPr>
              <w:t xml:space="preserve">March </w:t>
            </w:r>
            <w:r w:rsidR="00E44F2C">
              <w:rPr>
                <w:sz w:val="23"/>
              </w:rPr>
              <w:t>25</w:t>
            </w:r>
            <w:r>
              <w:rPr>
                <w:sz w:val="23"/>
              </w:rPr>
              <w:t>, 2025</w:t>
            </w:r>
          </w:p>
        </w:tc>
        <w:tc>
          <w:tcPr>
            <w:tcW w:w="1925" w:type="dxa"/>
            <w:tcBorders>
              <w:left w:val="single" w:sz="12" w:space="0" w:color="000000"/>
              <w:right w:val="single" w:sz="12" w:space="0" w:color="000000"/>
            </w:tcBorders>
          </w:tcPr>
          <w:p w14:paraId="097F325F" w14:textId="77777777" w:rsidR="00CD6CA4" w:rsidRDefault="00CD6CA4">
            <w:pPr>
              <w:pStyle w:val="TableParagraph"/>
              <w:ind w:left="0"/>
              <w:rPr>
                <w:rFonts w:ascii="Times New Roman"/>
              </w:rPr>
            </w:pPr>
          </w:p>
        </w:tc>
      </w:tr>
      <w:tr w:rsidR="00CD6CA4" w14:paraId="6FF9AF20" w14:textId="77777777">
        <w:trPr>
          <w:trHeight w:val="431"/>
        </w:trPr>
        <w:tc>
          <w:tcPr>
            <w:tcW w:w="5664" w:type="dxa"/>
            <w:tcBorders>
              <w:left w:val="single" w:sz="12" w:space="0" w:color="000000"/>
            </w:tcBorders>
          </w:tcPr>
          <w:p w14:paraId="1E0FD2A7" w14:textId="77777777" w:rsidR="00CD6CA4" w:rsidRDefault="00000000">
            <w:pPr>
              <w:pStyle w:val="TableParagraph"/>
              <w:spacing w:before="81"/>
              <w:ind w:left="121"/>
              <w:rPr>
                <w:sz w:val="23"/>
              </w:rPr>
            </w:pPr>
            <w:r>
              <w:rPr>
                <w:sz w:val="23"/>
              </w:rPr>
              <w:t>4. Recommendation to Superintendent</w:t>
            </w:r>
          </w:p>
        </w:tc>
        <w:tc>
          <w:tcPr>
            <w:tcW w:w="2311" w:type="dxa"/>
            <w:tcBorders>
              <w:right w:val="single" w:sz="12" w:space="0" w:color="000000"/>
            </w:tcBorders>
          </w:tcPr>
          <w:p w14:paraId="60111F6A" w14:textId="098EF833" w:rsidR="00CD6CA4" w:rsidRDefault="00AC3E34">
            <w:pPr>
              <w:pStyle w:val="TableParagraph"/>
              <w:spacing w:before="81"/>
              <w:ind w:left="126"/>
              <w:rPr>
                <w:sz w:val="23"/>
              </w:rPr>
            </w:pPr>
            <w:r>
              <w:rPr>
                <w:sz w:val="23"/>
              </w:rPr>
              <w:t xml:space="preserve">March </w:t>
            </w:r>
            <w:r w:rsidR="00E44F2C">
              <w:rPr>
                <w:sz w:val="23"/>
              </w:rPr>
              <w:t>25</w:t>
            </w:r>
            <w:r>
              <w:rPr>
                <w:sz w:val="23"/>
              </w:rPr>
              <w:t>, 2025</w:t>
            </w:r>
          </w:p>
        </w:tc>
        <w:tc>
          <w:tcPr>
            <w:tcW w:w="1925" w:type="dxa"/>
            <w:tcBorders>
              <w:left w:val="single" w:sz="12" w:space="0" w:color="000000"/>
              <w:right w:val="single" w:sz="12" w:space="0" w:color="000000"/>
            </w:tcBorders>
          </w:tcPr>
          <w:p w14:paraId="0BEF220B" w14:textId="77777777" w:rsidR="00CD6CA4" w:rsidRDefault="00CD6CA4">
            <w:pPr>
              <w:pStyle w:val="TableParagraph"/>
              <w:ind w:left="0"/>
              <w:rPr>
                <w:rFonts w:ascii="Times New Roman"/>
              </w:rPr>
            </w:pPr>
          </w:p>
        </w:tc>
      </w:tr>
    </w:tbl>
    <w:p w14:paraId="58C04221" w14:textId="660A31AB" w:rsidR="00746823" w:rsidRDefault="00746823">
      <w:pPr>
        <w:pStyle w:val="BodyText"/>
        <w:spacing w:before="8"/>
        <w:rPr>
          <w:sz w:val="23"/>
        </w:rPr>
      </w:pPr>
    </w:p>
    <w:p w14:paraId="302049F5" w14:textId="77777777" w:rsidR="00746823" w:rsidRDefault="00746823">
      <w:pPr>
        <w:rPr>
          <w:sz w:val="23"/>
          <w:szCs w:val="24"/>
        </w:rPr>
      </w:pPr>
      <w:r>
        <w:rPr>
          <w:sz w:val="23"/>
        </w:rPr>
        <w:br w:type="page"/>
      </w:r>
    </w:p>
    <w:p w14:paraId="5E044CFB" w14:textId="77777777" w:rsidR="00CD6CA4" w:rsidRDefault="00CD6CA4">
      <w:pPr>
        <w:pStyle w:val="BodyText"/>
        <w:spacing w:before="8"/>
        <w:rPr>
          <w:sz w:val="23"/>
        </w:rPr>
      </w:pPr>
    </w:p>
    <w:p w14:paraId="140BDCA3" w14:textId="56B45361" w:rsidR="006A3D1F" w:rsidRPr="006A3D1F" w:rsidRDefault="00746823" w:rsidP="006A3D1F">
      <w:pPr>
        <w:pStyle w:val="Heading2"/>
        <w:ind w:left="120"/>
        <w:rPr>
          <w:u w:val="thick"/>
        </w:rPr>
      </w:pPr>
      <w:bookmarkStart w:id="13" w:name="Wireless_Access_points"/>
      <w:bookmarkEnd w:id="13"/>
      <w:r>
        <w:rPr>
          <w:u w:val="thick"/>
        </w:rPr>
        <w:t>Network Switches</w:t>
      </w:r>
    </w:p>
    <w:p w14:paraId="73B51933" w14:textId="77777777" w:rsidR="00CD6CA4" w:rsidRDefault="00CD6CA4">
      <w:pPr>
        <w:pStyle w:val="BodyText"/>
        <w:spacing w:before="1"/>
        <w:rPr>
          <w:b/>
          <w:sz w:val="16"/>
        </w:rPr>
      </w:pPr>
    </w:p>
    <w:p w14:paraId="256EA000" w14:textId="2244F360" w:rsidR="006A3D1F" w:rsidRDefault="006A3D1F">
      <w:pPr>
        <w:spacing w:before="92"/>
        <w:ind w:left="120" w:right="1996"/>
        <w:rPr>
          <w:sz w:val="24"/>
        </w:rPr>
      </w:pPr>
      <w:r>
        <w:rPr>
          <w:sz w:val="24"/>
        </w:rPr>
        <w:t xml:space="preserve">We currently have HPE </w:t>
      </w:r>
      <w:proofErr w:type="spellStart"/>
      <w:r>
        <w:rPr>
          <w:sz w:val="24"/>
        </w:rPr>
        <w:t>Flexnetwork</w:t>
      </w:r>
      <w:proofErr w:type="spellEnd"/>
      <w:r>
        <w:rPr>
          <w:sz w:val="24"/>
        </w:rPr>
        <w:t xml:space="preserve"> 5130 </w:t>
      </w:r>
      <w:r w:rsidRPr="006A3D1F">
        <w:rPr>
          <w:sz w:val="24"/>
        </w:rPr>
        <w:t>EI</w:t>
      </w:r>
      <w:r>
        <w:rPr>
          <w:sz w:val="24"/>
        </w:rPr>
        <w:t xml:space="preserve">, HPE </w:t>
      </w:r>
      <w:proofErr w:type="spellStart"/>
      <w:r>
        <w:rPr>
          <w:sz w:val="24"/>
        </w:rPr>
        <w:t>Officeconnect</w:t>
      </w:r>
      <w:proofErr w:type="spellEnd"/>
      <w:r>
        <w:rPr>
          <w:sz w:val="24"/>
        </w:rPr>
        <w:t xml:space="preserve"> 1950, and HPE 1920 switches with 10gb and 1gb fiber modules. One of our schools has Brocade ICX 6450 switches. We need the equipment bid to be compatible with existing stacks (DAC) or 10gb comparable connectivity</w:t>
      </w:r>
      <w:r w:rsidR="00163CED">
        <w:rPr>
          <w:sz w:val="24"/>
        </w:rPr>
        <w:t xml:space="preserve"> (10GB fiber to 10GB fiber) </w:t>
      </w:r>
      <w:r>
        <w:rPr>
          <w:sz w:val="24"/>
        </w:rPr>
        <w:t xml:space="preserve"> </w:t>
      </w:r>
    </w:p>
    <w:p w14:paraId="461AE983" w14:textId="77777777" w:rsidR="006A3D1F" w:rsidRDefault="006A3D1F">
      <w:pPr>
        <w:spacing w:before="92"/>
        <w:ind w:left="120" w:right="1996"/>
        <w:rPr>
          <w:sz w:val="24"/>
        </w:rPr>
      </w:pPr>
    </w:p>
    <w:p w14:paraId="0594B816" w14:textId="1FFCF39F" w:rsidR="00CD6CA4" w:rsidRDefault="00746823">
      <w:pPr>
        <w:spacing w:before="92"/>
        <w:ind w:left="120" w:right="1996"/>
        <w:rPr>
          <w:b/>
          <w:sz w:val="24"/>
        </w:rPr>
      </w:pPr>
      <w:r>
        <w:rPr>
          <w:sz w:val="24"/>
        </w:rPr>
        <w:t xml:space="preserve">Network Switches models are used for reference only, </w:t>
      </w:r>
      <w:r>
        <w:rPr>
          <w:b/>
          <w:i/>
          <w:sz w:val="24"/>
        </w:rPr>
        <w:t>other manufactures equipment quoted should be equivalent to equipment listed below</w:t>
      </w:r>
      <w:r>
        <w:rPr>
          <w:b/>
          <w:sz w:val="24"/>
        </w:rPr>
        <w:t>.</w:t>
      </w:r>
    </w:p>
    <w:p w14:paraId="3566CF87" w14:textId="56A93110" w:rsidR="00CD6CA4" w:rsidRDefault="00000000">
      <w:pPr>
        <w:pStyle w:val="BodyText"/>
        <w:ind w:left="119" w:right="208"/>
      </w:pPr>
      <w:r>
        <w:t xml:space="preserve">If quoting equipment other than </w:t>
      </w:r>
      <w:r w:rsidR="005069B3">
        <w:t>HPE/</w:t>
      </w:r>
      <w:r>
        <w:t xml:space="preserve">Aruba the vendor must supply a complete list of specifications for </w:t>
      </w:r>
      <w:r w:rsidR="005069B3">
        <w:t>network switches, fiber modules/ DAC cables</w:t>
      </w:r>
      <w:r>
        <w:t xml:space="preserve"> quoted in their bid. The bidder shall define warranty service and replacements that will be provided during and subsequent to this contract. No shipping costs may be added at the time of purchase. All prices submitted are to be delivered prices and shall be inclusive of all charges and shall not include any state or local tax. Tax exempt information is available upon request.</w:t>
      </w:r>
    </w:p>
    <w:p w14:paraId="220779AF" w14:textId="77777777" w:rsidR="00CD6CA4" w:rsidRDefault="00CD6CA4">
      <w:pPr>
        <w:pStyle w:val="BodyText"/>
        <w:spacing w:before="7" w:after="1"/>
        <w:rPr>
          <w:sz w:val="11"/>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2"/>
        <w:gridCol w:w="1999"/>
        <w:gridCol w:w="1373"/>
      </w:tblGrid>
      <w:tr w:rsidR="00CD6CA4" w14:paraId="0CB00298" w14:textId="77777777">
        <w:trPr>
          <w:trHeight w:val="347"/>
        </w:trPr>
        <w:tc>
          <w:tcPr>
            <w:tcW w:w="6842" w:type="dxa"/>
          </w:tcPr>
          <w:p w14:paraId="13D3FB74" w14:textId="77777777" w:rsidR="00CD6CA4" w:rsidRDefault="00000000">
            <w:pPr>
              <w:pStyle w:val="TableParagraph"/>
              <w:spacing w:line="314" w:lineRule="exact"/>
              <w:ind w:left="2634" w:right="2616"/>
              <w:jc w:val="center"/>
              <w:rPr>
                <w:b/>
                <w:sz w:val="28"/>
              </w:rPr>
            </w:pPr>
            <w:r>
              <w:rPr>
                <w:b/>
                <w:sz w:val="28"/>
              </w:rPr>
              <w:t>Description</w:t>
            </w:r>
          </w:p>
        </w:tc>
        <w:tc>
          <w:tcPr>
            <w:tcW w:w="1999" w:type="dxa"/>
          </w:tcPr>
          <w:p w14:paraId="4662528E" w14:textId="409AE624" w:rsidR="00CD6CA4" w:rsidRDefault="00CD6CA4">
            <w:pPr>
              <w:pStyle w:val="TableParagraph"/>
              <w:spacing w:line="314" w:lineRule="exact"/>
              <w:ind w:left="160"/>
              <w:rPr>
                <w:b/>
                <w:sz w:val="28"/>
              </w:rPr>
            </w:pPr>
          </w:p>
        </w:tc>
        <w:tc>
          <w:tcPr>
            <w:tcW w:w="1373" w:type="dxa"/>
          </w:tcPr>
          <w:p w14:paraId="4505DB04" w14:textId="77777777" w:rsidR="00CD6CA4" w:rsidRDefault="00000000">
            <w:pPr>
              <w:pStyle w:val="TableParagraph"/>
              <w:spacing w:line="314" w:lineRule="exact"/>
              <w:ind w:left="103" w:right="83"/>
              <w:jc w:val="center"/>
              <w:rPr>
                <w:b/>
                <w:sz w:val="28"/>
              </w:rPr>
            </w:pPr>
            <w:r>
              <w:rPr>
                <w:b/>
                <w:sz w:val="28"/>
              </w:rPr>
              <w:t>Quantity</w:t>
            </w:r>
          </w:p>
        </w:tc>
      </w:tr>
      <w:tr w:rsidR="00CD6CA4" w14:paraId="5E55B867" w14:textId="77777777">
        <w:trPr>
          <w:trHeight w:val="606"/>
        </w:trPr>
        <w:tc>
          <w:tcPr>
            <w:tcW w:w="6842" w:type="dxa"/>
          </w:tcPr>
          <w:p w14:paraId="3868CD96" w14:textId="2D1ABA11" w:rsidR="00CD6CA4" w:rsidRDefault="006A0073">
            <w:pPr>
              <w:pStyle w:val="TableParagraph"/>
              <w:spacing w:before="2"/>
              <w:ind w:left="112"/>
              <w:rPr>
                <w:sz w:val="24"/>
              </w:rPr>
            </w:pPr>
            <w:r>
              <w:rPr>
                <w:sz w:val="24"/>
              </w:rPr>
              <w:t xml:space="preserve">HPE Aruba 6300M 48Port </w:t>
            </w:r>
            <w:proofErr w:type="spellStart"/>
            <w:r>
              <w:rPr>
                <w:sz w:val="24"/>
              </w:rPr>
              <w:t>poe</w:t>
            </w:r>
            <w:proofErr w:type="spellEnd"/>
            <w:r>
              <w:rPr>
                <w:sz w:val="24"/>
              </w:rPr>
              <w:t>+ 48X100/1000/2.5/5G</w:t>
            </w:r>
          </w:p>
          <w:p w14:paraId="22A4B3CF" w14:textId="36C8CA8A" w:rsidR="006A0073" w:rsidRDefault="006A0073">
            <w:pPr>
              <w:pStyle w:val="TableParagraph"/>
              <w:spacing w:before="2"/>
              <w:ind w:left="112"/>
              <w:rPr>
                <w:sz w:val="24"/>
              </w:rPr>
            </w:pPr>
            <w:r>
              <w:rPr>
                <w:sz w:val="24"/>
              </w:rPr>
              <w:t>4X 10GB SFP+</w:t>
            </w:r>
            <w:r w:rsidR="00F4279C">
              <w:rPr>
                <w:sz w:val="24"/>
              </w:rPr>
              <w:t xml:space="preserve"> (1PSU)</w:t>
            </w:r>
          </w:p>
          <w:p w14:paraId="57604866" w14:textId="081AA963" w:rsidR="006A0073" w:rsidRPr="006A0073" w:rsidRDefault="006A0073" w:rsidP="006A0073">
            <w:pPr>
              <w:ind w:firstLine="720"/>
            </w:pPr>
          </w:p>
        </w:tc>
        <w:tc>
          <w:tcPr>
            <w:tcW w:w="1999" w:type="dxa"/>
          </w:tcPr>
          <w:p w14:paraId="23C66053" w14:textId="7EE3AC81" w:rsidR="00CD6CA4" w:rsidRDefault="00CD6CA4">
            <w:pPr>
              <w:pStyle w:val="TableParagraph"/>
              <w:spacing w:line="271" w:lineRule="exact"/>
              <w:ind w:left="112"/>
              <w:rPr>
                <w:sz w:val="24"/>
              </w:rPr>
            </w:pPr>
          </w:p>
        </w:tc>
        <w:tc>
          <w:tcPr>
            <w:tcW w:w="1373" w:type="dxa"/>
          </w:tcPr>
          <w:p w14:paraId="0C6A1FE1" w14:textId="4B43B977" w:rsidR="00CD6CA4" w:rsidRDefault="00A6074F">
            <w:pPr>
              <w:pStyle w:val="TableParagraph"/>
              <w:spacing w:line="271" w:lineRule="exact"/>
              <w:ind w:left="100" w:right="83"/>
              <w:jc w:val="center"/>
              <w:rPr>
                <w:sz w:val="24"/>
              </w:rPr>
            </w:pPr>
            <w:r>
              <w:rPr>
                <w:sz w:val="24"/>
              </w:rPr>
              <w:t>8</w:t>
            </w:r>
          </w:p>
        </w:tc>
      </w:tr>
      <w:tr w:rsidR="006A0073" w14:paraId="20EFD8D6" w14:textId="77777777">
        <w:trPr>
          <w:trHeight w:val="606"/>
        </w:trPr>
        <w:tc>
          <w:tcPr>
            <w:tcW w:w="6842" w:type="dxa"/>
          </w:tcPr>
          <w:p w14:paraId="042934DD" w14:textId="77777777" w:rsidR="006A0073" w:rsidRDefault="006A0073">
            <w:pPr>
              <w:pStyle w:val="TableParagraph"/>
              <w:spacing w:before="2"/>
              <w:ind w:left="112"/>
              <w:rPr>
                <w:sz w:val="24"/>
              </w:rPr>
            </w:pPr>
            <w:r>
              <w:rPr>
                <w:sz w:val="24"/>
              </w:rPr>
              <w:t xml:space="preserve">HPE Aruba 6300M 24Port </w:t>
            </w:r>
            <w:proofErr w:type="spellStart"/>
            <w:r>
              <w:rPr>
                <w:sz w:val="24"/>
              </w:rPr>
              <w:t>poe</w:t>
            </w:r>
            <w:proofErr w:type="spellEnd"/>
            <w:r>
              <w:rPr>
                <w:sz w:val="24"/>
              </w:rPr>
              <w:t xml:space="preserve">+ 24X 100/1000/2.5/5G </w:t>
            </w:r>
          </w:p>
          <w:p w14:paraId="00EAB49F" w14:textId="0138F1ED" w:rsidR="006A0073" w:rsidRDefault="006A0073">
            <w:pPr>
              <w:pStyle w:val="TableParagraph"/>
              <w:spacing w:before="2"/>
              <w:ind w:left="112"/>
              <w:rPr>
                <w:sz w:val="24"/>
              </w:rPr>
            </w:pPr>
            <w:r>
              <w:rPr>
                <w:sz w:val="24"/>
              </w:rPr>
              <w:t>4X 10GB SFP+</w:t>
            </w:r>
            <w:r w:rsidR="00F4279C">
              <w:rPr>
                <w:sz w:val="24"/>
              </w:rPr>
              <w:t xml:space="preserve"> (1PSU)</w:t>
            </w:r>
          </w:p>
        </w:tc>
        <w:tc>
          <w:tcPr>
            <w:tcW w:w="1999" w:type="dxa"/>
          </w:tcPr>
          <w:p w14:paraId="471FFB46" w14:textId="77777777" w:rsidR="006A0073" w:rsidRDefault="006A0073">
            <w:pPr>
              <w:pStyle w:val="TableParagraph"/>
              <w:spacing w:line="271" w:lineRule="exact"/>
              <w:ind w:left="112"/>
              <w:rPr>
                <w:sz w:val="24"/>
              </w:rPr>
            </w:pPr>
          </w:p>
        </w:tc>
        <w:tc>
          <w:tcPr>
            <w:tcW w:w="1373" w:type="dxa"/>
          </w:tcPr>
          <w:p w14:paraId="30F77929" w14:textId="45D15682" w:rsidR="006A0073" w:rsidRDefault="00A6074F">
            <w:pPr>
              <w:pStyle w:val="TableParagraph"/>
              <w:spacing w:line="271" w:lineRule="exact"/>
              <w:ind w:left="100" w:right="83"/>
              <w:jc w:val="center"/>
              <w:rPr>
                <w:sz w:val="24"/>
              </w:rPr>
            </w:pPr>
            <w:r>
              <w:rPr>
                <w:sz w:val="24"/>
              </w:rPr>
              <w:t>14</w:t>
            </w:r>
          </w:p>
        </w:tc>
      </w:tr>
      <w:tr w:rsidR="00A6074F" w14:paraId="5481BF41" w14:textId="77777777">
        <w:trPr>
          <w:trHeight w:val="606"/>
        </w:trPr>
        <w:tc>
          <w:tcPr>
            <w:tcW w:w="6842" w:type="dxa"/>
          </w:tcPr>
          <w:p w14:paraId="53C9A5E5" w14:textId="4066F2EA" w:rsidR="00A6074F" w:rsidRDefault="00A6074F">
            <w:pPr>
              <w:pStyle w:val="TableParagraph"/>
              <w:spacing w:before="2"/>
              <w:ind w:left="112"/>
              <w:rPr>
                <w:sz w:val="24"/>
              </w:rPr>
            </w:pPr>
            <w:r>
              <w:rPr>
                <w:sz w:val="24"/>
              </w:rPr>
              <w:t>SFP+ 10GB fiber</w:t>
            </w:r>
            <w:r w:rsidR="00F4279C">
              <w:rPr>
                <w:sz w:val="24"/>
              </w:rPr>
              <w:t xml:space="preserve"> transceiver</w:t>
            </w:r>
            <w:r>
              <w:rPr>
                <w:sz w:val="24"/>
              </w:rPr>
              <w:t xml:space="preserve"> modules for HPE 6300M</w:t>
            </w:r>
            <w:r w:rsidR="00F4279C">
              <w:rPr>
                <w:sz w:val="24"/>
              </w:rPr>
              <w:t xml:space="preserve"> 48Port</w:t>
            </w:r>
          </w:p>
        </w:tc>
        <w:tc>
          <w:tcPr>
            <w:tcW w:w="1999" w:type="dxa"/>
          </w:tcPr>
          <w:p w14:paraId="79EE29AA" w14:textId="77777777" w:rsidR="00A6074F" w:rsidRDefault="00A6074F">
            <w:pPr>
              <w:pStyle w:val="TableParagraph"/>
              <w:spacing w:line="271" w:lineRule="exact"/>
              <w:ind w:left="112"/>
              <w:rPr>
                <w:sz w:val="24"/>
              </w:rPr>
            </w:pPr>
          </w:p>
        </w:tc>
        <w:tc>
          <w:tcPr>
            <w:tcW w:w="1373" w:type="dxa"/>
          </w:tcPr>
          <w:p w14:paraId="40C1590B" w14:textId="0FD99980" w:rsidR="00A6074F" w:rsidRDefault="00F4279C">
            <w:pPr>
              <w:pStyle w:val="TableParagraph"/>
              <w:spacing w:line="271" w:lineRule="exact"/>
              <w:ind w:left="100" w:right="83"/>
              <w:jc w:val="center"/>
              <w:rPr>
                <w:sz w:val="24"/>
              </w:rPr>
            </w:pPr>
            <w:r>
              <w:rPr>
                <w:sz w:val="24"/>
              </w:rPr>
              <w:t>10</w:t>
            </w:r>
          </w:p>
        </w:tc>
      </w:tr>
      <w:tr w:rsidR="00F4279C" w14:paraId="39B52FDF" w14:textId="77777777">
        <w:trPr>
          <w:trHeight w:val="606"/>
        </w:trPr>
        <w:tc>
          <w:tcPr>
            <w:tcW w:w="6842" w:type="dxa"/>
          </w:tcPr>
          <w:p w14:paraId="1898BA31" w14:textId="30DE89B0" w:rsidR="00F4279C" w:rsidRDefault="00F4279C">
            <w:pPr>
              <w:pStyle w:val="TableParagraph"/>
              <w:spacing w:before="2"/>
              <w:ind w:left="112"/>
              <w:rPr>
                <w:sz w:val="24"/>
              </w:rPr>
            </w:pPr>
            <w:r>
              <w:rPr>
                <w:sz w:val="24"/>
              </w:rPr>
              <w:t>SFP+ 10 GB fiber transceiver modules for HPE 6300M 24Port</w:t>
            </w:r>
          </w:p>
        </w:tc>
        <w:tc>
          <w:tcPr>
            <w:tcW w:w="1999" w:type="dxa"/>
          </w:tcPr>
          <w:p w14:paraId="362BBA93" w14:textId="77777777" w:rsidR="00F4279C" w:rsidRDefault="00F4279C">
            <w:pPr>
              <w:pStyle w:val="TableParagraph"/>
              <w:spacing w:line="271" w:lineRule="exact"/>
              <w:ind w:left="112"/>
              <w:rPr>
                <w:sz w:val="24"/>
              </w:rPr>
            </w:pPr>
          </w:p>
        </w:tc>
        <w:tc>
          <w:tcPr>
            <w:tcW w:w="1373" w:type="dxa"/>
          </w:tcPr>
          <w:p w14:paraId="46A16BE6" w14:textId="410A51F7" w:rsidR="00F4279C" w:rsidRDefault="00F4279C">
            <w:pPr>
              <w:pStyle w:val="TableParagraph"/>
              <w:spacing w:line="271" w:lineRule="exact"/>
              <w:ind w:left="100" w:right="83"/>
              <w:jc w:val="center"/>
              <w:rPr>
                <w:sz w:val="24"/>
              </w:rPr>
            </w:pPr>
            <w:r>
              <w:rPr>
                <w:sz w:val="24"/>
              </w:rPr>
              <w:t>13</w:t>
            </w:r>
          </w:p>
        </w:tc>
      </w:tr>
    </w:tbl>
    <w:p w14:paraId="19903411" w14:textId="77777777" w:rsidR="00CD6CA4" w:rsidRDefault="00CD6CA4">
      <w:pPr>
        <w:pStyle w:val="BodyText"/>
        <w:rPr>
          <w:sz w:val="20"/>
        </w:rPr>
      </w:pPr>
    </w:p>
    <w:p w14:paraId="4C2A3230" w14:textId="77777777" w:rsidR="00CD6CA4" w:rsidRDefault="00CD6CA4">
      <w:pPr>
        <w:pStyle w:val="BodyText"/>
        <w:spacing w:before="8"/>
        <w:rPr>
          <w:sz w:val="27"/>
        </w:rPr>
      </w:pPr>
    </w:p>
    <w:p w14:paraId="09D43641" w14:textId="77777777" w:rsidR="00CD6CA4" w:rsidRDefault="00000000">
      <w:pPr>
        <w:pStyle w:val="Heading3"/>
        <w:spacing w:before="93"/>
      </w:pPr>
      <w:bookmarkStart w:id="14" w:name="Right_to_Reject:"/>
      <w:bookmarkEnd w:id="14"/>
      <w:r>
        <w:rPr>
          <w:u w:val="thick"/>
        </w:rPr>
        <w:t>Right to Reject:</w:t>
      </w:r>
    </w:p>
    <w:p w14:paraId="2D3214C9" w14:textId="77777777" w:rsidR="00CD6CA4" w:rsidRDefault="00CD6CA4">
      <w:pPr>
        <w:pStyle w:val="BodyText"/>
        <w:spacing w:before="2"/>
        <w:rPr>
          <w:b/>
          <w:sz w:val="21"/>
        </w:rPr>
      </w:pPr>
    </w:p>
    <w:p w14:paraId="75542D32" w14:textId="77777777" w:rsidR="00CD6CA4" w:rsidRDefault="00000000">
      <w:pPr>
        <w:pStyle w:val="BodyText"/>
        <w:spacing w:before="92"/>
        <w:ind w:left="120" w:right="194"/>
      </w:pPr>
      <w:r>
        <w:t>The Clarke County School System reserves the right to accept or reject all proposals or sections thereof when the rejection is in the best interest of the school system. The Clarke County School System reserves the right to award without further discussion. Therefore, responses should be submitted initially with the most favorable terms that the vendor proposes. The Clarke County School System reserves the right to reject the proposal of a vendor who has previously failed to perform properly or complete contracts of a similar nature on time; and to reject the proposal of any vendor who in the opinion of the Clarke County School System is not in a position to adequately perform the contract. The Clarke County School System reserves the right to reject any or all proposals; any part or parts of a proposal, waive any technicalities/informalities, increase or reduce quantities, make modifications or specifications, and award any or all of the contract in a manner that is in the best interest of the school system. Contracts will be awarded to the vendor submitting the proposal determined to be in the best interests of the Clarke County School System.</w:t>
      </w:r>
    </w:p>
    <w:p w14:paraId="3956D0A0" w14:textId="77777777" w:rsidR="00CD6CA4" w:rsidRDefault="00CD6CA4">
      <w:pPr>
        <w:pStyle w:val="BodyText"/>
        <w:rPr>
          <w:sz w:val="26"/>
        </w:rPr>
      </w:pPr>
    </w:p>
    <w:p w14:paraId="528E4E89" w14:textId="77777777" w:rsidR="00CD6CA4" w:rsidRDefault="00CD6CA4">
      <w:pPr>
        <w:pStyle w:val="BodyText"/>
        <w:rPr>
          <w:sz w:val="26"/>
        </w:rPr>
      </w:pPr>
    </w:p>
    <w:p w14:paraId="3867B164" w14:textId="77777777" w:rsidR="00CD6CA4" w:rsidRDefault="00000000">
      <w:pPr>
        <w:pStyle w:val="Heading3"/>
        <w:spacing w:before="158"/>
      </w:pPr>
      <w:bookmarkStart w:id="15" w:name="Addendum"/>
      <w:bookmarkEnd w:id="15"/>
      <w:r>
        <w:rPr>
          <w:u w:val="thick"/>
        </w:rPr>
        <w:t>Addendum</w:t>
      </w:r>
    </w:p>
    <w:p w14:paraId="7D0D1813" w14:textId="77777777" w:rsidR="00CD6CA4" w:rsidRDefault="00CD6CA4">
      <w:pPr>
        <w:pStyle w:val="BodyText"/>
        <w:spacing w:before="3"/>
        <w:rPr>
          <w:b/>
          <w:sz w:val="21"/>
        </w:rPr>
      </w:pPr>
    </w:p>
    <w:p w14:paraId="7A618D6E" w14:textId="77777777" w:rsidR="00CD6CA4" w:rsidRDefault="00000000">
      <w:pPr>
        <w:pStyle w:val="BodyText"/>
        <w:spacing w:before="92"/>
        <w:ind w:left="120" w:right="221"/>
      </w:pPr>
      <w:r>
        <w:t>It will be the responsibility of all respondents to contact Clarke County Board of Education prior to submitting a response to the RFP to ascertain if any ADDENDUM has been issued, and to obtain any and all ADDENDUMS, execute them, and return the ADDENDUM with the response to the RFP.</w:t>
      </w:r>
    </w:p>
    <w:p w14:paraId="0B7BB0F9" w14:textId="77777777" w:rsidR="00CD6CA4" w:rsidRDefault="00CD6CA4">
      <w:pPr>
        <w:pStyle w:val="BodyText"/>
        <w:spacing w:before="10"/>
        <w:rPr>
          <w:sz w:val="20"/>
        </w:rPr>
      </w:pPr>
    </w:p>
    <w:p w14:paraId="2340E540" w14:textId="77777777" w:rsidR="00CD6CA4" w:rsidRDefault="00000000">
      <w:pPr>
        <w:pStyle w:val="Heading3"/>
      </w:pPr>
      <w:bookmarkStart w:id="16" w:name="Equal_Employment_Opportunity"/>
      <w:bookmarkEnd w:id="16"/>
      <w:r>
        <w:rPr>
          <w:u w:val="thick"/>
        </w:rPr>
        <w:t>Equal Employment Opportunity</w:t>
      </w:r>
    </w:p>
    <w:p w14:paraId="0BA782D9" w14:textId="77777777" w:rsidR="00CD6CA4" w:rsidRDefault="00CD6CA4">
      <w:pPr>
        <w:pStyle w:val="BodyText"/>
        <w:spacing w:before="2"/>
        <w:rPr>
          <w:b/>
          <w:sz w:val="21"/>
        </w:rPr>
      </w:pPr>
    </w:p>
    <w:p w14:paraId="345373F5" w14:textId="77777777" w:rsidR="00CD6CA4" w:rsidRDefault="00000000">
      <w:pPr>
        <w:pStyle w:val="BodyText"/>
        <w:spacing w:before="93"/>
        <w:ind w:left="120" w:right="367"/>
      </w:pPr>
      <w:r>
        <w:t>In connection with the execution of this Contract, the vendors and subcontractors shall not discriminate against any employee or applicant for employment because of race, religion, color, sex, age, or national origin. The vendors shall take affirmative action to ensure that minority and disadvantaged applicants are employed and employees are treated during their employment without regard to race, religion, color, sex, age, or national origin.</w:t>
      </w:r>
    </w:p>
    <w:p w14:paraId="00944F88" w14:textId="77777777" w:rsidR="00CD6CA4" w:rsidRDefault="00CD6CA4">
      <w:pPr>
        <w:sectPr w:rsidR="00CD6CA4">
          <w:pgSz w:w="12240" w:h="15840"/>
          <w:pgMar w:top="1500" w:right="620" w:bottom="980" w:left="960" w:header="0" w:footer="728" w:gutter="0"/>
          <w:cols w:space="720"/>
        </w:sectPr>
      </w:pPr>
    </w:p>
    <w:p w14:paraId="54BBB97F" w14:textId="77777777" w:rsidR="00CD6CA4" w:rsidRDefault="00000000">
      <w:pPr>
        <w:spacing w:before="73"/>
        <w:ind w:left="120"/>
        <w:rPr>
          <w:b/>
          <w:sz w:val="36"/>
        </w:rPr>
      </w:pPr>
      <w:r>
        <w:rPr>
          <w:b/>
          <w:sz w:val="36"/>
        </w:rPr>
        <w:lastRenderedPageBreak/>
        <w:t>REMINDER:</w:t>
      </w:r>
    </w:p>
    <w:p w14:paraId="40C8139B" w14:textId="2FB1FDAF" w:rsidR="00CD6CA4" w:rsidRDefault="00000000">
      <w:pPr>
        <w:pStyle w:val="BodyText"/>
        <w:spacing w:before="4"/>
        <w:ind w:left="120" w:right="274"/>
      </w:pPr>
      <w:r>
        <w:t xml:space="preserve">Responses to this RFP must be submitted to the Clarke County Board of Education no later than </w:t>
      </w:r>
      <w:r w:rsidR="00AC3E34">
        <w:rPr>
          <w:b/>
        </w:rPr>
        <w:t>3:15</w:t>
      </w:r>
      <w:r>
        <w:rPr>
          <w:b/>
        </w:rPr>
        <w:t xml:space="preserve"> P.M. </w:t>
      </w:r>
      <w:r w:rsidR="00AC3E34">
        <w:rPr>
          <w:b/>
        </w:rPr>
        <w:t>March</w:t>
      </w:r>
      <w:r>
        <w:rPr>
          <w:b/>
        </w:rPr>
        <w:t xml:space="preserve"> </w:t>
      </w:r>
      <w:r w:rsidR="00613F0E">
        <w:rPr>
          <w:b/>
        </w:rPr>
        <w:t>24</w:t>
      </w:r>
      <w:r>
        <w:rPr>
          <w:b/>
        </w:rPr>
        <w:t>, 202</w:t>
      </w:r>
      <w:r w:rsidR="00AC3E34">
        <w:rPr>
          <w:b/>
        </w:rPr>
        <w:t>5</w:t>
      </w:r>
      <w:r>
        <w:rPr>
          <w:b/>
        </w:rPr>
        <w:t xml:space="preserve">. </w:t>
      </w:r>
      <w:r>
        <w:t>The vendor must submit two (2) paper copies and one (1) electronic copy of the response along with any required supporting documentation</w:t>
      </w:r>
    </w:p>
    <w:p w14:paraId="56A4F7C6" w14:textId="77777777" w:rsidR="00CD6CA4" w:rsidRDefault="00000000">
      <w:pPr>
        <w:pStyle w:val="Heading3"/>
      </w:pPr>
      <w:bookmarkStart w:id="17" w:name="Bids_must_be_sealed_and_submitted_to:"/>
      <w:bookmarkEnd w:id="17"/>
      <w:r>
        <w:t xml:space="preserve">Bids </w:t>
      </w:r>
      <w:r>
        <w:rPr>
          <w:u w:val="thick"/>
        </w:rPr>
        <w:t>must be sealed</w:t>
      </w:r>
      <w:r>
        <w:t xml:space="preserve"> and submitted to:</w:t>
      </w:r>
    </w:p>
    <w:p w14:paraId="11C2584D" w14:textId="6C5EB950" w:rsidR="00CD6CA4" w:rsidRDefault="00000000">
      <w:pPr>
        <w:ind w:left="120" w:right="530"/>
        <w:rPr>
          <w:b/>
          <w:sz w:val="24"/>
        </w:rPr>
      </w:pPr>
      <w:r>
        <w:rPr>
          <w:b/>
          <w:sz w:val="24"/>
        </w:rPr>
        <w:t xml:space="preserve">Clarke County Board of Education, Attention: James Gissendanner, Technology </w:t>
      </w:r>
      <w:r w:rsidR="00AC3E34">
        <w:rPr>
          <w:b/>
          <w:sz w:val="24"/>
        </w:rPr>
        <w:t>Director</w:t>
      </w:r>
      <w:r>
        <w:rPr>
          <w:b/>
          <w:sz w:val="24"/>
        </w:rPr>
        <w:t>, c/o Carmen Rotch, P.O. Box 936, 155 Cobb Street, Grove Hill, Alabama 36451. RFP Response” should be clearly marked on the face of the envelope as well as “Bid# 202</w:t>
      </w:r>
      <w:r w:rsidR="00AC3E34">
        <w:rPr>
          <w:b/>
          <w:sz w:val="24"/>
        </w:rPr>
        <w:t>5</w:t>
      </w:r>
      <w:r>
        <w:rPr>
          <w:b/>
          <w:sz w:val="24"/>
        </w:rPr>
        <w:t xml:space="preserve">-01” and the opening date of March </w:t>
      </w:r>
      <w:r w:rsidR="008D7B21">
        <w:rPr>
          <w:b/>
          <w:sz w:val="24"/>
        </w:rPr>
        <w:t>12</w:t>
      </w:r>
      <w:r>
        <w:rPr>
          <w:b/>
          <w:sz w:val="24"/>
        </w:rPr>
        <w:t>, 202</w:t>
      </w:r>
      <w:r w:rsidR="00AC3E34">
        <w:rPr>
          <w:b/>
          <w:sz w:val="24"/>
        </w:rPr>
        <w:t>5</w:t>
      </w:r>
      <w:r>
        <w:rPr>
          <w:b/>
          <w:sz w:val="24"/>
        </w:rPr>
        <w:t>.</w:t>
      </w:r>
    </w:p>
    <w:p w14:paraId="67C22EA1" w14:textId="77777777" w:rsidR="00CD6CA4" w:rsidRDefault="00CD6CA4">
      <w:pPr>
        <w:pStyle w:val="BodyText"/>
        <w:rPr>
          <w:b/>
          <w:sz w:val="26"/>
        </w:rPr>
      </w:pPr>
    </w:p>
    <w:p w14:paraId="1F83BA38" w14:textId="77777777" w:rsidR="00CD6CA4" w:rsidRDefault="00CD6CA4">
      <w:pPr>
        <w:pStyle w:val="BodyText"/>
        <w:rPr>
          <w:b/>
          <w:sz w:val="26"/>
        </w:rPr>
      </w:pPr>
    </w:p>
    <w:p w14:paraId="1B8BC71E" w14:textId="77777777" w:rsidR="00CD6CA4" w:rsidRDefault="00000000">
      <w:pPr>
        <w:spacing w:before="230"/>
        <w:ind w:left="2546" w:right="128" w:hanging="2381"/>
        <w:rPr>
          <w:b/>
          <w:sz w:val="24"/>
        </w:rPr>
      </w:pPr>
      <w:r>
        <w:rPr>
          <w:b/>
          <w:sz w:val="24"/>
          <w:u w:val="thick"/>
        </w:rPr>
        <w:t>THE FOLLOWING PAGES SHOULD BE COMPLETED IN THEIR ENTIRETY AND PLACED AT</w:t>
      </w:r>
      <w:r>
        <w:rPr>
          <w:b/>
          <w:sz w:val="24"/>
        </w:rPr>
        <w:t xml:space="preserve"> </w:t>
      </w:r>
      <w:r>
        <w:rPr>
          <w:b/>
          <w:sz w:val="24"/>
          <w:u w:val="thick"/>
        </w:rPr>
        <w:t>THE FRONT OF THE VENDOR’S BID RESPONSE.</w:t>
      </w:r>
    </w:p>
    <w:p w14:paraId="5C629C65" w14:textId="77777777" w:rsidR="00CD6CA4" w:rsidRDefault="00CD6CA4">
      <w:pPr>
        <w:pStyle w:val="BodyText"/>
        <w:spacing w:before="1"/>
        <w:rPr>
          <w:b/>
          <w:sz w:val="16"/>
        </w:rPr>
      </w:pPr>
    </w:p>
    <w:p w14:paraId="4E16A801" w14:textId="77777777" w:rsidR="00CD6CA4" w:rsidRDefault="00000000">
      <w:pPr>
        <w:pStyle w:val="ListParagraph"/>
        <w:numPr>
          <w:ilvl w:val="0"/>
          <w:numId w:val="1"/>
        </w:numPr>
        <w:tabs>
          <w:tab w:val="left" w:pos="840"/>
        </w:tabs>
        <w:spacing w:before="90" w:line="242" w:lineRule="auto"/>
        <w:ind w:right="512"/>
        <w:rPr>
          <w:rFonts w:ascii="Times New Roman"/>
          <w:b/>
          <w:sz w:val="24"/>
          <w:u w:val="none"/>
        </w:rPr>
      </w:pPr>
      <w:r>
        <w:rPr>
          <w:rFonts w:ascii="Times New Roman"/>
          <w:b/>
          <w:sz w:val="24"/>
          <w:u w:val="thick"/>
        </w:rPr>
        <w:t>Notice of Alabama Immigration Law Compliance Requirements for Awarded Contracts or Agreements with Clarke County Board of</w:t>
      </w:r>
      <w:r>
        <w:rPr>
          <w:rFonts w:ascii="Times New Roman"/>
          <w:b/>
          <w:spacing w:val="-7"/>
          <w:sz w:val="24"/>
          <w:u w:val="thick"/>
        </w:rPr>
        <w:t xml:space="preserve"> </w:t>
      </w:r>
      <w:r>
        <w:rPr>
          <w:rFonts w:ascii="Times New Roman"/>
          <w:b/>
          <w:sz w:val="24"/>
          <w:u w:val="thick"/>
        </w:rPr>
        <w:t>Education</w:t>
      </w:r>
    </w:p>
    <w:p w14:paraId="56381BFB" w14:textId="77777777" w:rsidR="00CD6CA4" w:rsidRDefault="00CD6CA4">
      <w:pPr>
        <w:pStyle w:val="BodyText"/>
        <w:spacing w:before="7"/>
        <w:rPr>
          <w:rFonts w:ascii="Times New Roman"/>
          <w:b/>
          <w:sz w:val="15"/>
        </w:rPr>
      </w:pPr>
    </w:p>
    <w:p w14:paraId="4196626C" w14:textId="7A8E706E" w:rsidR="00CD6CA4" w:rsidRDefault="00000000">
      <w:pPr>
        <w:pStyle w:val="ListParagraph"/>
        <w:numPr>
          <w:ilvl w:val="0"/>
          <w:numId w:val="1"/>
        </w:numPr>
        <w:tabs>
          <w:tab w:val="left" w:pos="840"/>
        </w:tabs>
        <w:spacing w:before="92"/>
        <w:rPr>
          <w:b/>
          <w:sz w:val="24"/>
          <w:u w:val="none"/>
        </w:rPr>
      </w:pPr>
      <w:r>
        <w:rPr>
          <w:b/>
          <w:sz w:val="24"/>
          <w:u w:val="thick"/>
        </w:rPr>
        <w:t>Bid # 202</w:t>
      </w:r>
      <w:r w:rsidR="008D7B21">
        <w:rPr>
          <w:b/>
          <w:sz w:val="24"/>
          <w:u w:val="thick"/>
        </w:rPr>
        <w:t>5</w:t>
      </w:r>
      <w:r>
        <w:rPr>
          <w:b/>
          <w:sz w:val="24"/>
          <w:u w:val="thick"/>
        </w:rPr>
        <w:t>-01 Response Form</w:t>
      </w:r>
      <w:r>
        <w:rPr>
          <w:b/>
          <w:spacing w:val="-21"/>
          <w:sz w:val="24"/>
          <w:u w:val="thick"/>
        </w:rPr>
        <w:t xml:space="preserve"> </w:t>
      </w:r>
      <w:r>
        <w:rPr>
          <w:b/>
          <w:spacing w:val="-3"/>
          <w:sz w:val="24"/>
          <w:u w:val="thick"/>
        </w:rPr>
        <w:t>“A”</w:t>
      </w:r>
    </w:p>
    <w:p w14:paraId="414A94D6" w14:textId="77777777" w:rsidR="00CD6CA4" w:rsidRDefault="00CD6CA4">
      <w:pPr>
        <w:pStyle w:val="BodyText"/>
        <w:rPr>
          <w:b/>
          <w:sz w:val="16"/>
        </w:rPr>
      </w:pPr>
    </w:p>
    <w:p w14:paraId="653CBA25" w14:textId="48D68C12" w:rsidR="00CD6CA4" w:rsidRDefault="00000000">
      <w:pPr>
        <w:pStyle w:val="ListParagraph"/>
        <w:numPr>
          <w:ilvl w:val="0"/>
          <w:numId w:val="1"/>
        </w:numPr>
        <w:tabs>
          <w:tab w:val="left" w:pos="840"/>
        </w:tabs>
        <w:spacing w:before="92"/>
        <w:rPr>
          <w:b/>
          <w:sz w:val="24"/>
          <w:u w:val="none"/>
        </w:rPr>
      </w:pPr>
      <w:r>
        <w:rPr>
          <w:b/>
          <w:sz w:val="24"/>
          <w:u w:val="thick"/>
        </w:rPr>
        <w:t>Bid # 202</w:t>
      </w:r>
      <w:r w:rsidR="008D7B21">
        <w:rPr>
          <w:b/>
          <w:sz w:val="24"/>
          <w:u w:val="thick"/>
        </w:rPr>
        <w:t>5</w:t>
      </w:r>
      <w:r>
        <w:rPr>
          <w:b/>
          <w:sz w:val="24"/>
          <w:u w:val="thick"/>
        </w:rPr>
        <w:t>-01 Response Form</w:t>
      </w:r>
      <w:r>
        <w:rPr>
          <w:b/>
          <w:spacing w:val="-26"/>
          <w:sz w:val="24"/>
          <w:u w:val="thick"/>
        </w:rPr>
        <w:t xml:space="preserve"> </w:t>
      </w:r>
      <w:r>
        <w:rPr>
          <w:b/>
          <w:sz w:val="24"/>
          <w:u w:val="thick"/>
        </w:rPr>
        <w:t>“B”</w:t>
      </w:r>
    </w:p>
    <w:p w14:paraId="65BE0690" w14:textId="77777777" w:rsidR="00CD6CA4" w:rsidRDefault="00CD6CA4">
      <w:pPr>
        <w:pStyle w:val="BodyText"/>
        <w:rPr>
          <w:b/>
          <w:sz w:val="16"/>
        </w:rPr>
      </w:pPr>
    </w:p>
    <w:p w14:paraId="460EBC72" w14:textId="4ACEA696" w:rsidR="00CD6CA4" w:rsidRDefault="00000000">
      <w:pPr>
        <w:pStyle w:val="ListParagraph"/>
        <w:numPr>
          <w:ilvl w:val="0"/>
          <w:numId w:val="1"/>
        </w:numPr>
        <w:tabs>
          <w:tab w:val="left" w:pos="840"/>
        </w:tabs>
        <w:spacing w:before="92"/>
        <w:rPr>
          <w:b/>
          <w:sz w:val="24"/>
          <w:u w:val="none"/>
        </w:rPr>
      </w:pPr>
      <w:r>
        <w:rPr>
          <w:b/>
          <w:sz w:val="24"/>
          <w:u w:val="thick"/>
        </w:rPr>
        <w:t>Bid # 202</w:t>
      </w:r>
      <w:r w:rsidR="008D7B21">
        <w:rPr>
          <w:b/>
          <w:sz w:val="24"/>
          <w:u w:val="thick"/>
        </w:rPr>
        <w:t>5</w:t>
      </w:r>
      <w:r>
        <w:rPr>
          <w:b/>
          <w:sz w:val="24"/>
          <w:u w:val="thick"/>
        </w:rPr>
        <w:t>-01 Attachments – Materials</w:t>
      </w:r>
      <w:r>
        <w:rPr>
          <w:b/>
          <w:spacing w:val="5"/>
          <w:sz w:val="24"/>
          <w:u w:val="thick"/>
        </w:rPr>
        <w:t xml:space="preserve"> </w:t>
      </w:r>
      <w:r>
        <w:rPr>
          <w:b/>
          <w:sz w:val="24"/>
          <w:u w:val="thick"/>
        </w:rPr>
        <w:t>List</w:t>
      </w:r>
    </w:p>
    <w:p w14:paraId="3E603E1A" w14:textId="77777777" w:rsidR="00CD6CA4" w:rsidRDefault="00CD6CA4">
      <w:pPr>
        <w:rPr>
          <w:sz w:val="24"/>
        </w:rPr>
        <w:sectPr w:rsidR="00CD6CA4">
          <w:pgSz w:w="12240" w:h="15840"/>
          <w:pgMar w:top="1000" w:right="620" w:bottom="980" w:left="960" w:header="0" w:footer="728" w:gutter="0"/>
          <w:cols w:space="720"/>
        </w:sectPr>
      </w:pPr>
    </w:p>
    <w:p w14:paraId="0D3B3960" w14:textId="77777777" w:rsidR="00CD6CA4" w:rsidRDefault="00000000">
      <w:pPr>
        <w:spacing w:before="79"/>
        <w:ind w:left="120" w:right="1214"/>
        <w:rPr>
          <w:rFonts w:ascii="Times New Roman"/>
          <w:b/>
          <w:sz w:val="24"/>
        </w:rPr>
      </w:pPr>
      <w:r>
        <w:rPr>
          <w:rFonts w:ascii="Times New Roman"/>
          <w:b/>
          <w:sz w:val="24"/>
        </w:rPr>
        <w:lastRenderedPageBreak/>
        <w:t>Notice of Alabama Immigration Law Compliance Requirements for Awarded Contracts or Agreements with Clarke County Board of Education</w:t>
      </w:r>
    </w:p>
    <w:p w14:paraId="3414C7C1" w14:textId="77777777" w:rsidR="00CD6CA4" w:rsidRDefault="00CD6CA4">
      <w:pPr>
        <w:pStyle w:val="BodyText"/>
        <w:spacing w:before="4"/>
        <w:rPr>
          <w:rFonts w:ascii="Times New Roman"/>
          <w:b/>
          <w:sz w:val="23"/>
        </w:rPr>
      </w:pPr>
    </w:p>
    <w:p w14:paraId="1C401394" w14:textId="77777777" w:rsidR="00CD6CA4" w:rsidRDefault="00000000">
      <w:pPr>
        <w:pStyle w:val="BodyText"/>
        <w:ind w:left="120" w:right="222"/>
        <w:rPr>
          <w:rFonts w:ascii="Times New Roman"/>
        </w:rPr>
      </w:pPr>
      <w:r>
        <w:rPr>
          <w:rFonts w:ascii="Times New Roman"/>
        </w:rPr>
        <w:t>As a Contractor, as defined in the Act, to the Clarke County Board of Education (the Board), it is critical to your relationship (future or continuing) with the Board that you comply with the Immigration Reform and Control Act of 1986, as amended by the Immigration Act of 1990, and the Beason-Hammon Alabama Taxpayer and Citizen Protection Act and as further amended by Act No. 2012-491</w:t>
      </w:r>
    </w:p>
    <w:p w14:paraId="613BCDC9" w14:textId="77777777" w:rsidR="00CD6CA4" w:rsidRDefault="00CD6CA4">
      <w:pPr>
        <w:pStyle w:val="BodyText"/>
        <w:spacing w:before="3"/>
        <w:rPr>
          <w:rFonts w:ascii="Times New Roman"/>
        </w:rPr>
      </w:pPr>
    </w:p>
    <w:p w14:paraId="4E527AA0" w14:textId="77777777" w:rsidR="00CD6CA4" w:rsidRDefault="00000000">
      <w:pPr>
        <w:pStyle w:val="BodyText"/>
        <w:ind w:left="120" w:right="576"/>
        <w:rPr>
          <w:rFonts w:ascii="Times New Roman"/>
        </w:rPr>
      </w:pPr>
      <w:r>
        <w:rPr>
          <w:rFonts w:ascii="Times New Roman"/>
        </w:rPr>
        <w:t>Every contract or agreement entered into by the Board as a result of a competitive bid process from this point forward with a contractor will contain the following clause or one substantially similar:</w:t>
      </w:r>
    </w:p>
    <w:p w14:paraId="4D372776" w14:textId="77777777" w:rsidR="00CD6CA4" w:rsidRDefault="00CD6CA4">
      <w:pPr>
        <w:pStyle w:val="BodyText"/>
        <w:rPr>
          <w:rFonts w:ascii="Times New Roman"/>
        </w:rPr>
      </w:pPr>
    </w:p>
    <w:p w14:paraId="57F1C3D1" w14:textId="77777777" w:rsidR="00CD6CA4" w:rsidRDefault="00000000">
      <w:pPr>
        <w:ind w:left="120" w:right="175" w:firstLine="720"/>
        <w:rPr>
          <w:rFonts w:ascii="Times New Roman"/>
          <w:b/>
          <w:i/>
          <w:sz w:val="24"/>
        </w:rPr>
      </w:pPr>
      <w:r>
        <w:rPr>
          <w:rFonts w:ascii="Times New Roman"/>
          <w:sz w:val="24"/>
        </w:rPr>
        <w:t xml:space="preserve">Alabama Immigration Law Compliance Contract: Contractor agrees that it will fully comply with the Immigration Reform and Control Act of 1986, as amended by the Immigration Act of 1990, and the Beason-Hammon Alabama Taxpayer and Citizen Protection Act and as further amended by Act No. 2012- 491, which makes it unlawful for an employer in Alabama to knowingly hire or continue to employ an alien who is or has become unauthorized with respect to such employment or to fail to employ with the I-9 requirement or fails to use E-Verify to verify the eligibility to legally work in the USA for all of its new hires who are employed to work in the State of Alabama. </w:t>
      </w:r>
      <w:r>
        <w:rPr>
          <w:rFonts w:ascii="Times New Roman"/>
          <w:b/>
          <w:i/>
          <w:sz w:val="24"/>
        </w:rPr>
        <w:t>By signing this contract, the contracting parties affirm, for the duration of the agreement, that they will not violate federal immigration law or knowingly employ, hire for employment, or continue to employ an unauthorized alien within the State of Alabama. Furthermore, a contracting party found to be in violation of this provision shall be deemed in breach of the agreement and shall be responsible for all damages resulting therefrom.</w:t>
      </w:r>
    </w:p>
    <w:p w14:paraId="70F1FC9E" w14:textId="77777777" w:rsidR="00CD6CA4" w:rsidRDefault="00CD6CA4">
      <w:pPr>
        <w:pStyle w:val="BodyText"/>
        <w:spacing w:before="9"/>
        <w:rPr>
          <w:rFonts w:ascii="Times New Roman"/>
          <w:b/>
          <w:i/>
          <w:sz w:val="23"/>
        </w:rPr>
      </w:pPr>
    </w:p>
    <w:p w14:paraId="0E75357C" w14:textId="77777777" w:rsidR="00CD6CA4" w:rsidRDefault="00000000">
      <w:pPr>
        <w:pStyle w:val="BodyText"/>
        <w:ind w:left="120" w:right="196"/>
        <w:rPr>
          <w:rFonts w:ascii="Times New Roman" w:hAnsi="Times New Roman"/>
        </w:rPr>
      </w:pPr>
      <w:r>
        <w:rPr>
          <w:rFonts w:ascii="Times New Roman" w:hAnsi="Times New Roman"/>
        </w:rPr>
        <w:t>Contractor shall enroll in the E-Verify Program prior to performing any work, or continuing to perform any ongoing work, and shall remain enrolled throughout the entire course of its performance hereunder, and shall submit to the Board a copy of the E-Verify Memorandum of Understanding and such other documentation as the Board my require to confirm Contractor’s enrollment in the E-Verify Program.</w:t>
      </w:r>
    </w:p>
    <w:p w14:paraId="419181BB" w14:textId="77777777" w:rsidR="00CD6CA4" w:rsidRDefault="00000000">
      <w:pPr>
        <w:pStyle w:val="BodyText"/>
        <w:ind w:left="120" w:right="348"/>
        <w:rPr>
          <w:rFonts w:ascii="Times New Roman" w:hAnsi="Times New Roman"/>
        </w:rPr>
      </w:pPr>
      <w:r>
        <w:rPr>
          <w:rFonts w:ascii="Times New Roman" w:hAnsi="Times New Roman"/>
        </w:rPr>
        <w:t>Contractor agrees not to knowingly allow any of its subcontractors, or any other party with whom it has contract, to employ in the State of Alabama any illegal or undocumented aliens to perform any work in connection with the project, and shall include in all of its contracts a provision substantially similar to this paragraph. If contractor violates any term of this provision, this agreement will be subject to immediate termination by the Board. To the fullest extent permitted my law, contractor shall defend, indemnify and hold harmless the Board from any and all losses, consequential damages, expenses (including, but not limited to, attorney’s fees), claims, suits, liabilities, fines, penalties, and any other arising out of or in any way related to contractor’s failure to fulfill its obligations contained in this paragraph.</w:t>
      </w:r>
    </w:p>
    <w:p w14:paraId="062AB8CE" w14:textId="77777777" w:rsidR="00CD6CA4" w:rsidRDefault="00CD6CA4">
      <w:pPr>
        <w:pStyle w:val="BodyText"/>
        <w:rPr>
          <w:rFonts w:ascii="Times New Roman"/>
        </w:rPr>
      </w:pPr>
    </w:p>
    <w:p w14:paraId="30007075" w14:textId="77777777" w:rsidR="00CD6CA4" w:rsidRDefault="00000000">
      <w:pPr>
        <w:pStyle w:val="BodyText"/>
        <w:ind w:left="120" w:right="89"/>
        <w:rPr>
          <w:rFonts w:ascii="Times New Roman"/>
        </w:rPr>
      </w:pPr>
      <w:r>
        <w:rPr>
          <w:rFonts w:ascii="Times New Roman"/>
        </w:rPr>
        <w:t>To the extent that there is no formal written contract between the Board and the Contractor, such as where business is conducted by purchase order, this document shall serve as the Alabama Immigration Compliance Contract.</w:t>
      </w:r>
    </w:p>
    <w:p w14:paraId="1BE70622" w14:textId="77777777" w:rsidR="00CD6CA4" w:rsidRDefault="00CD6CA4">
      <w:pPr>
        <w:pStyle w:val="BodyText"/>
        <w:rPr>
          <w:rFonts w:ascii="Times New Roman"/>
        </w:rPr>
      </w:pPr>
    </w:p>
    <w:p w14:paraId="08E300B9" w14:textId="4CF4DA8E" w:rsidR="00CD6CA4" w:rsidRDefault="008D7B21">
      <w:pPr>
        <w:pStyle w:val="BodyText"/>
        <w:spacing w:before="1"/>
        <w:ind w:left="120" w:right="356"/>
        <w:rPr>
          <w:rFonts w:ascii="Times New Roman"/>
        </w:rPr>
      </w:pPr>
      <w:r>
        <w:rPr>
          <w:noProof/>
        </w:rPr>
        <mc:AlternateContent>
          <mc:Choice Requires="wps">
            <w:drawing>
              <wp:anchor distT="0" distB="0" distL="114300" distR="114300" simplePos="0" relativeHeight="251212800" behindDoc="1" locked="0" layoutInCell="1" allowOverlap="1" wp14:anchorId="4D421AB6" wp14:editId="2B9D4F38">
                <wp:simplePos x="0" y="0"/>
                <wp:positionH relativeFrom="page">
                  <wp:posOffset>685800</wp:posOffset>
                </wp:positionH>
                <wp:positionV relativeFrom="paragraph">
                  <wp:posOffset>1040130</wp:posOffset>
                </wp:positionV>
                <wp:extent cx="3352800" cy="0"/>
                <wp:effectExtent l="0" t="0" r="0" b="0"/>
                <wp:wrapNone/>
                <wp:docPr id="113560319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61D48" id="Line 6" o:spid="_x0000_s1026" style="position:absolute;z-index:-25210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81.9pt" to="318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EYugEAAGEDAAAOAAAAZHJzL2Uyb0RvYy54bWysU8lu2zAQvRfoPxC815Id1EgFyznYSS9p&#10;ayDpB4y5SEQoDsGhLfnvS9JLg/ZWVAdiOMvjmzej1cM0WHZUgQy6ls9nNWfKCZTGdS3/+fr06Z4z&#10;iuAkWHSq5SdF/GH98cNq9I1aYI9WqsASiKNm9C3vY/RNVZHo1QA0Q69cCmoMA8R0DV0lA4wJfbDV&#10;oq6X1YhB+oBCESXv9hzk64KvtRLxh9akIrMtT9xiOUM59/ms1itougC+N+JCA/6BxQDGpUdvUFuI&#10;wA7B/AU1GBGQUMeZwKFCrY1QpYfUzbz+o5uXHrwqvSRxyN9kov8HK74fN24XMnUxuRf/jOKNmMNN&#10;D65ThcDryafBzbNU1eipuZXkC/ldYPvxG8qUA4eIRYVJhyFDpv7YVMQ+3cRWU2QiOe/uPi/u6zQT&#10;cY1V0FwLfaD4VeHAstFya1zWARo4PlPMRKC5pmS3wydjbZmldWxs+bL+siwFhNbIHMxpFLr9xgZ2&#10;hLwN5Stdpcj7tIy8BerPeSV03pOAByfLK70C+XixIxh7thMr6y4qZWHyFlKzR3nahat6aY6F/mXn&#10;8qK8v5fq33/G+hcAAAD//wMAUEsDBBQABgAIAAAAIQDcClp43AAAAAsBAAAPAAAAZHJzL2Rvd25y&#10;ZXYueG1sTE9NS8NAEL0L/odlhN7sRgtxjdmUUqnQg4ht8bzNjklMdjZkt0367x1B0Nu8D968ly8n&#10;14kzDqHxpOFunoBAKr1tqNJw2G9uFYgQDVnTeUINFwywLK6vcpNZP9I7nnexEhxCITMa6hj7TMpQ&#10;1uhMmPseibVPPzgTGQ6VtIMZOdx18j5JUulMQ/yhNj2uayzb3clpeFXy2b+1H+Xla9y/KLVtHx+2&#10;B61nN9PqCUTEKf6Z4ac+V4eCOx39iWwQHeNE8ZbIR7rgDexIFykzx19GFrn8v6H4BgAA//8DAFBL&#10;AQItABQABgAIAAAAIQC2gziS/gAAAOEBAAATAAAAAAAAAAAAAAAAAAAAAABbQ29udGVudF9UeXBl&#10;c10ueG1sUEsBAi0AFAAGAAgAAAAhADj9If/WAAAAlAEAAAsAAAAAAAAAAAAAAAAALwEAAF9yZWxz&#10;Ly5yZWxzUEsBAi0AFAAGAAgAAAAhACWqERi6AQAAYQMAAA4AAAAAAAAAAAAAAAAALgIAAGRycy9l&#10;Mm9Eb2MueG1sUEsBAi0AFAAGAAgAAAAhANwKWnjcAAAACwEAAA8AAAAAAAAAAAAAAAAAFAQAAGRy&#10;cy9kb3ducmV2LnhtbFBLBQYAAAAABAAEAPMAAAAdBQAAAAA=&#10;" strokeweight=".48pt">
                <w10:wrap anchorx="page"/>
              </v:line>
            </w:pict>
          </mc:Fallback>
        </mc:AlternateContent>
      </w:r>
      <w:r>
        <w:rPr>
          <w:rFonts w:ascii="Times New Roman"/>
        </w:rPr>
        <w:t>Alabama Immigration Law Compliance Contract Notice Acknowledged and Agreed by Contractor whose name appears below:</w:t>
      </w:r>
    </w:p>
    <w:p w14:paraId="079F7FCB" w14:textId="77777777" w:rsidR="00CD6CA4" w:rsidRDefault="00CD6CA4">
      <w:pPr>
        <w:pStyle w:val="BodyText"/>
        <w:rPr>
          <w:rFonts w:ascii="Times New Roman"/>
          <w:sz w:val="20"/>
        </w:rPr>
      </w:pPr>
    </w:p>
    <w:p w14:paraId="0CF64645" w14:textId="5282392B" w:rsidR="00CD6CA4" w:rsidRDefault="008D7B21">
      <w:pPr>
        <w:pStyle w:val="BodyText"/>
        <w:spacing w:before="11"/>
        <w:rPr>
          <w:rFonts w:ascii="Times New Roman"/>
          <w:sz w:val="23"/>
        </w:rPr>
      </w:pPr>
      <w:r>
        <w:rPr>
          <w:noProof/>
        </w:rPr>
        <mc:AlternateContent>
          <mc:Choice Requires="wps">
            <w:drawing>
              <wp:anchor distT="0" distB="0" distL="0" distR="0" simplePos="0" relativeHeight="251658240" behindDoc="1" locked="0" layoutInCell="1" allowOverlap="1" wp14:anchorId="7C0799E5" wp14:editId="0054DBD5">
                <wp:simplePos x="0" y="0"/>
                <wp:positionH relativeFrom="page">
                  <wp:posOffset>685800</wp:posOffset>
                </wp:positionH>
                <wp:positionV relativeFrom="paragraph">
                  <wp:posOffset>202565</wp:posOffset>
                </wp:positionV>
                <wp:extent cx="3429000" cy="1270"/>
                <wp:effectExtent l="0" t="0" r="0" b="0"/>
                <wp:wrapTopAndBottom/>
                <wp:docPr id="36960279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270"/>
                        </a:xfrm>
                        <a:custGeom>
                          <a:avLst/>
                          <a:gdLst>
                            <a:gd name="T0" fmla="+- 0 1080 1080"/>
                            <a:gd name="T1" fmla="*/ T0 w 5400"/>
                            <a:gd name="T2" fmla="+- 0 6480 1080"/>
                            <a:gd name="T3" fmla="*/ T2 w 5400"/>
                          </a:gdLst>
                          <a:ahLst/>
                          <a:cxnLst>
                            <a:cxn ang="0">
                              <a:pos x="T1" y="0"/>
                            </a:cxn>
                            <a:cxn ang="0">
                              <a:pos x="T3" y="0"/>
                            </a:cxn>
                          </a:cxnLst>
                          <a:rect l="0" t="0" r="r" b="b"/>
                          <a:pathLst>
                            <a:path w="5400">
                              <a:moveTo>
                                <a:pt x="0" y="0"/>
                              </a:moveTo>
                              <a:lnTo>
                                <a:pt x="5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30B74" id="Freeform 5" o:spid="_x0000_s1026" style="position:absolute;margin-left:54pt;margin-top:15.95pt;width:27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96mAIAAJcFAAAOAAAAZHJzL2Uyb0RvYy54bWysVNtu2zAMfR+wfxD0uKG1naZpa9QphnYd&#10;BnQXoNkHKLIcG5NFTVLitF8/irZTL0NfhvlBoEzq8PCI4vXNvtVsp5xvwBQ8O005U0ZC2ZhNwX+s&#10;7k8uOfNBmFJoMKrgT8rzm+XbN9edzdUMatClcgxBjM87W/A6BJsniZe1aoU/BasMOitwrQi4dZuk&#10;dKJD9FYnszRdJB240jqQynv8e9c7+ZLwq0rJ8K2qvApMFxy5BVodreu4JstrkW+csHUjBxriH1i0&#10;ojGY9AB1J4JgW9f8BdU20oGHKpxKaBOoqkYqqgGrydKjah5rYRXVguJ4e5DJ/z9Y+XX3aL+7SN3b&#10;B5A/PSqSdNbnB0/ceIxh6+4LlHiHYhuAit1Xro0nsQy2J02fDpqqfWASf57NZ1dpitJL9GWzC5I8&#10;Efl4Vm59+KSAcMTuwYf+Rkq0SM+SGdFi0hVCVK3Gy3l/wlKWpZf9MtzgISwbw94lbJWyjp3PMfsA&#10;OmLNxiDCWsxfwTobwyLWbIKF/DcjQ1GPpOXeDKzRYiK+gJR0suCjPivkNgqECBgUK3wlFnMfx/Zn&#10;hhQOW/u4qR1n2NTrvlorQmQWU0STdQUnKeKPFnZqBeQKRzeHSV682kyj6PiUVe/GEzEBtk1vUNLI&#10;dXKzBu4brekWtIlUFunVgrTxoJsyOiMb7zbrW+3YTsTnSl8sBsH+CLPOhzvh6z6OXH3NDrampCy1&#10;EuXHwQ6i0b2NQBpFp/6OLR3HhM/XUD5hezvopwNOMzRqcM+cdTgZCu5/bYVTnOnPBp/eVTafx1FC&#10;m/n5xQw3bupZTz3CSIQqeODYEdG8Df342VrXbGrMlJEOBj7gs6qa2P/Er2c1bPD1kwzDpIrjZbqn&#10;qJd5uvwNAAD//wMAUEsDBBQABgAIAAAAIQAgD0Y33gAAAAkBAAAPAAAAZHJzL2Rvd25yZXYueG1s&#10;TI/BTsMwEETvSPyDtUhcEHVSUNWmcSoUqRI3aOADnHhJ0sTrELtN4OvZnuhxZkezb9LdbHtxxtG3&#10;jhTEiwgEUuVMS7WCz4/94xqED5qM7h2hgh/0sMtub1KdGDfRAc9FqAWXkE+0giaEIZHSVw1a7Rdu&#10;QOLblxutDizHWppRT1xue7mMopW0uiX+0OgB8warrjhZBW/dscj3r9PhIS9/w3d47+RGd0rd380v&#10;WxAB5/Afhgs+o0PGTKU7kfGiZx2teUtQ8BRvQHBg9XwxSjaWMcgsldcLsj8AAAD//wMAUEsBAi0A&#10;FAAGAAgAAAAhALaDOJL+AAAA4QEAABMAAAAAAAAAAAAAAAAAAAAAAFtDb250ZW50X1R5cGVzXS54&#10;bWxQSwECLQAUAAYACAAAACEAOP0h/9YAAACUAQAACwAAAAAAAAAAAAAAAAAvAQAAX3JlbHMvLnJl&#10;bHNQSwECLQAUAAYACAAAACEAsDlvepgCAACXBQAADgAAAAAAAAAAAAAAAAAuAgAAZHJzL2Uyb0Rv&#10;Yy54bWxQSwECLQAUAAYACAAAACEAIA9GN94AAAAJAQAADwAAAAAAAAAAAAAAAADyBAAAZHJzL2Rv&#10;d25yZXYueG1sUEsFBgAAAAAEAAQA8wAAAP0FAAAAAA==&#10;" path="m,l5400,e" filled="f" strokeweight=".48pt">
                <v:path arrowok="t" o:connecttype="custom" o:connectlocs="0,0;3429000,0" o:connectangles="0,0"/>
                <w10:wrap type="topAndBottom" anchorx="page"/>
              </v:shape>
            </w:pict>
          </mc:Fallback>
        </mc:AlternateContent>
      </w:r>
    </w:p>
    <w:p w14:paraId="5EF28F65" w14:textId="77777777" w:rsidR="00CD6CA4" w:rsidRDefault="00000000">
      <w:pPr>
        <w:pStyle w:val="BodyText"/>
        <w:tabs>
          <w:tab w:val="left" w:pos="4991"/>
        </w:tabs>
        <w:spacing w:line="458" w:lineRule="auto"/>
        <w:ind w:left="120" w:right="5213"/>
        <w:rPr>
          <w:rFonts w:ascii="Times New Roman"/>
        </w:rPr>
      </w:pPr>
      <w:r>
        <w:rPr>
          <w:rFonts w:ascii="Times New Roman"/>
        </w:rPr>
        <w:t>Contractor Officer of</w:t>
      </w:r>
      <w:r>
        <w:rPr>
          <w:rFonts w:ascii="Times New Roman"/>
          <w:spacing w:val="-14"/>
        </w:rPr>
        <w:t xml:space="preserve"> </w:t>
      </w:r>
      <w:r>
        <w:rPr>
          <w:rFonts w:ascii="Times New Roman"/>
        </w:rPr>
        <w:t>Owner</w:t>
      </w:r>
      <w:r>
        <w:rPr>
          <w:rFonts w:ascii="Times New Roman"/>
          <w:spacing w:val="-5"/>
        </w:rPr>
        <w:t xml:space="preserve"> </w:t>
      </w:r>
      <w:r>
        <w:rPr>
          <w:rFonts w:ascii="Times New Roman"/>
        </w:rPr>
        <w:t>Signature</w:t>
      </w:r>
      <w:r>
        <w:rPr>
          <w:rFonts w:ascii="Times New Roman"/>
        </w:rPr>
        <w:tab/>
      </w:r>
      <w:r>
        <w:rPr>
          <w:rFonts w:ascii="Times New Roman"/>
          <w:spacing w:val="-5"/>
        </w:rPr>
        <w:t xml:space="preserve">Date </w:t>
      </w:r>
      <w:r>
        <w:rPr>
          <w:rFonts w:ascii="Times New Roman"/>
        </w:rPr>
        <w:t>Print</w:t>
      </w:r>
      <w:r>
        <w:rPr>
          <w:rFonts w:ascii="Times New Roman"/>
          <w:spacing w:val="-1"/>
        </w:rPr>
        <w:t xml:space="preserve"> </w:t>
      </w:r>
      <w:r>
        <w:rPr>
          <w:rFonts w:ascii="Times New Roman"/>
        </w:rPr>
        <w:t>Name/Title/Company</w:t>
      </w:r>
    </w:p>
    <w:p w14:paraId="1A73F6BA" w14:textId="77777777" w:rsidR="00CD6CA4" w:rsidRDefault="00CD6CA4">
      <w:pPr>
        <w:spacing w:line="458" w:lineRule="auto"/>
        <w:rPr>
          <w:rFonts w:ascii="Times New Roman"/>
        </w:rPr>
        <w:sectPr w:rsidR="00CD6CA4">
          <w:pgSz w:w="12240" w:h="15840"/>
          <w:pgMar w:top="1000" w:right="620" w:bottom="980" w:left="960" w:header="0" w:footer="728" w:gutter="0"/>
          <w:cols w:space="720"/>
        </w:sectPr>
      </w:pPr>
    </w:p>
    <w:p w14:paraId="6DCCF9A9" w14:textId="77777777" w:rsidR="00CD6CA4" w:rsidRDefault="00000000">
      <w:pPr>
        <w:pStyle w:val="Heading3"/>
        <w:spacing w:before="78"/>
        <w:ind w:left="117" w:right="97"/>
        <w:jc w:val="center"/>
      </w:pPr>
      <w:bookmarkStart w:id="18" w:name="Bid_#_2024-01_Response_Form_“A”"/>
      <w:bookmarkEnd w:id="18"/>
      <w:r>
        <w:rPr>
          <w:u w:val="thick"/>
        </w:rPr>
        <w:lastRenderedPageBreak/>
        <w:t>Bid # 2024-01 Response Form “A”</w:t>
      </w:r>
    </w:p>
    <w:p w14:paraId="6B92BC28" w14:textId="77777777" w:rsidR="00CD6CA4" w:rsidRDefault="00CD6CA4">
      <w:pPr>
        <w:pStyle w:val="BodyText"/>
        <w:rPr>
          <w:b/>
          <w:sz w:val="20"/>
        </w:rPr>
      </w:pPr>
    </w:p>
    <w:p w14:paraId="77493CCB" w14:textId="77777777" w:rsidR="00CD6CA4" w:rsidRDefault="00CD6CA4">
      <w:pPr>
        <w:pStyle w:val="BodyText"/>
        <w:rPr>
          <w:b/>
          <w:sz w:val="20"/>
        </w:rPr>
      </w:pPr>
    </w:p>
    <w:p w14:paraId="4FAE3819" w14:textId="77777777" w:rsidR="00CD6CA4" w:rsidRDefault="00000000">
      <w:pPr>
        <w:spacing w:before="89"/>
        <w:ind w:left="120"/>
        <w:rPr>
          <w:b/>
          <w:sz w:val="32"/>
        </w:rPr>
      </w:pPr>
      <w:r>
        <w:rPr>
          <w:b/>
          <w:sz w:val="32"/>
        </w:rPr>
        <w:t>TO: Clarke County Board of Education</w:t>
      </w:r>
    </w:p>
    <w:p w14:paraId="69AAF6C3" w14:textId="77777777" w:rsidR="00CD6CA4" w:rsidRDefault="00CD6CA4">
      <w:pPr>
        <w:pStyle w:val="BodyText"/>
        <w:rPr>
          <w:b/>
          <w:sz w:val="32"/>
        </w:rPr>
      </w:pPr>
    </w:p>
    <w:p w14:paraId="5EC99551" w14:textId="65ECC4BB" w:rsidR="00CD6CA4" w:rsidRDefault="00000000">
      <w:pPr>
        <w:spacing w:before="1"/>
        <w:ind w:left="119"/>
        <w:rPr>
          <w:b/>
          <w:sz w:val="28"/>
        </w:rPr>
      </w:pPr>
      <w:r>
        <w:rPr>
          <w:b/>
          <w:sz w:val="32"/>
        </w:rPr>
        <w:t xml:space="preserve">Project: </w:t>
      </w:r>
      <w:r w:rsidR="00613F0E">
        <w:rPr>
          <w:b/>
          <w:sz w:val="28"/>
        </w:rPr>
        <w:t xml:space="preserve">Network Switches and accessories </w:t>
      </w:r>
    </w:p>
    <w:p w14:paraId="767235A4" w14:textId="77777777" w:rsidR="00CD6CA4" w:rsidRDefault="00000000">
      <w:pPr>
        <w:spacing w:before="278"/>
        <w:ind w:left="120"/>
        <w:rPr>
          <w:b/>
          <w:sz w:val="24"/>
        </w:rPr>
      </w:pPr>
      <w:r>
        <w:rPr>
          <w:b/>
          <w:sz w:val="24"/>
        </w:rPr>
        <w:t>FROM:</w:t>
      </w:r>
    </w:p>
    <w:p w14:paraId="1680C007" w14:textId="77777777" w:rsidR="00CD6CA4" w:rsidRDefault="00CD6CA4">
      <w:pPr>
        <w:pStyle w:val="BodyText"/>
        <w:rPr>
          <w:b/>
          <w:sz w:val="20"/>
        </w:rPr>
      </w:pPr>
    </w:p>
    <w:p w14:paraId="6453924D" w14:textId="7B9F7DF5" w:rsidR="00CD6CA4" w:rsidRDefault="008D7B21">
      <w:pPr>
        <w:pStyle w:val="BodyText"/>
        <w:spacing w:before="5"/>
        <w:rPr>
          <w:b/>
          <w:sz w:val="22"/>
        </w:rPr>
      </w:pPr>
      <w:r>
        <w:rPr>
          <w:noProof/>
        </w:rPr>
        <mc:AlternateContent>
          <mc:Choice Requires="wps">
            <w:drawing>
              <wp:anchor distT="0" distB="0" distL="0" distR="0" simplePos="0" relativeHeight="251660288" behindDoc="1" locked="0" layoutInCell="1" allowOverlap="1" wp14:anchorId="4AA7E7F8" wp14:editId="55B0D31A">
                <wp:simplePos x="0" y="0"/>
                <wp:positionH relativeFrom="page">
                  <wp:posOffset>685800</wp:posOffset>
                </wp:positionH>
                <wp:positionV relativeFrom="paragraph">
                  <wp:posOffset>195580</wp:posOffset>
                </wp:positionV>
                <wp:extent cx="4577715" cy="1270"/>
                <wp:effectExtent l="0" t="0" r="0" b="0"/>
                <wp:wrapTopAndBottom/>
                <wp:docPr id="150592900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7715" cy="1270"/>
                        </a:xfrm>
                        <a:custGeom>
                          <a:avLst/>
                          <a:gdLst>
                            <a:gd name="T0" fmla="+- 0 1080 1080"/>
                            <a:gd name="T1" fmla="*/ T0 w 7209"/>
                            <a:gd name="T2" fmla="+- 0 8289 1080"/>
                            <a:gd name="T3" fmla="*/ T2 w 7209"/>
                          </a:gdLst>
                          <a:ahLst/>
                          <a:cxnLst>
                            <a:cxn ang="0">
                              <a:pos x="T1" y="0"/>
                            </a:cxn>
                            <a:cxn ang="0">
                              <a:pos x="T3" y="0"/>
                            </a:cxn>
                          </a:cxnLst>
                          <a:rect l="0" t="0" r="r" b="b"/>
                          <a:pathLst>
                            <a:path w="7209">
                              <a:moveTo>
                                <a:pt x="0" y="0"/>
                              </a:moveTo>
                              <a:lnTo>
                                <a:pt x="7209"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E10DF" id="Freeform 4" o:spid="_x0000_s1026" style="position:absolute;margin-left:54pt;margin-top:15.4pt;width:360.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LOmwIAAJgFAAAOAAAAZHJzL2Uyb0RvYy54bWysVNtu2zAMfR+wfxD0uKH1pWmTGnWKoV2H&#10;Ad0FaPYBiizHxmRRk5Q43dePop3Uy7CXYX4QJJM6PDykeHO77zTbKedbMCXPzlPOlJFQtWZT8m+r&#10;h7MFZz4IUwkNRpX8WXl+u3z96qa3hcqhAV0pxxDE+KK3JW9CsEWSeNmoTvhzsMqgsQbXiYBHt0kq&#10;J3pE73SSp+lV0oOrrAOpvMe/94ORLwm/rpUMX+raq8B0yZFboNXRuo5rsrwRxcYJ27RypCH+gUUn&#10;WoNBj1D3Igi2de0fUF0rHXiow7mELoG6bqWiHDCbLD3J5qkRVlEuKI63R5n8/4OVn3dP9quL1L19&#10;BPndoyJJb31xtMSDRx+27j9BhTUU2wCU7L52XbyJabA9afp81FTtA5P4c3Y5n8+zS84k2rJ8TpIn&#10;ojjclVsfPiggHLF79GGoSIU70rNiRnQYdIXVqzuNxXl7xlKWpYthGSt4dMsObm8StkpZz+Z5en3q&#10;lB+cCGuRL64J8NTt4uAWsfIJFvLfHBiK5kBa7s3IGndMxBeQkk4WfNRnhdwOAiECOsUM/+KLsU99&#10;hztjCIetfdrUjjNs6vWQhhUhMosh4pb1JScp4o8OdmoFZAonlcMgL1Ztpl50fcpqMOONGADbZthQ&#10;0Mh1UlkDD63WVFptIpXs4vJqRuJ40G0VrZGOd5v1nXZsJ+J7pS9mg2i/uVnnw73wzeBHpiFpB1tT&#10;UZhGier9uA+i1cMegTSqTg0eezrOCV+soXrG/nYwjAccZ7hpwP3krMfRUHL/Yyuc4kx/NPj2rrPZ&#10;LM4SOmB/53hwU8t6ahFGIlTJA8eWiNu7MMyfrXXtpsFIGelg4B2+q7qND4D4DazGAz5/kmEcVXG+&#10;TM/k9TJQl78AAAD//wMAUEsDBBQABgAIAAAAIQCiIVCa3wAAAAkBAAAPAAAAZHJzL2Rvd25yZXYu&#10;eG1sTI/BTsMwEETvSPyDtUjcqN0GUBriVKioB0CVIPTQoxMvSUS8jmK3Tf+e5VSOMzuanZevJteL&#10;I46h86RhPlMgkGpvO2o07L42dymIEA1Z03tCDWcMsCqur3KTWX+iTzyWsRFcQiEzGtoYh0zKULfo&#10;TJj5AYlv3350JrIcG2lHc+Jy18uFUo/SmY74Q2sGXLdY/5QHp6F6W5cPL6/J+weVu+Q+nrf7zdZq&#10;fXszPT+BiDjFSxj+5vN0KHhT5Q9kg+hZq5RZooZEMQIH0kW6BFGxMVcgi1z+Jyh+AQAA//8DAFBL&#10;AQItABQABgAIAAAAIQC2gziS/gAAAOEBAAATAAAAAAAAAAAAAAAAAAAAAABbQ29udGVudF9UeXBl&#10;c10ueG1sUEsBAi0AFAAGAAgAAAAhADj9If/WAAAAlAEAAAsAAAAAAAAAAAAAAAAALwEAAF9yZWxz&#10;Ly5yZWxzUEsBAi0AFAAGAAgAAAAhAIW8Es6bAgAAmAUAAA4AAAAAAAAAAAAAAAAALgIAAGRycy9l&#10;Mm9Eb2MueG1sUEsBAi0AFAAGAAgAAAAhAKIhUJrfAAAACQEAAA8AAAAAAAAAAAAAAAAA9QQAAGRy&#10;cy9kb3ducmV2LnhtbFBLBQYAAAAABAAEAPMAAAABBgAAAAA=&#10;" path="m,l7209,e" filled="f" strokeweight=".37678mm">
                <v:path arrowok="t" o:connecttype="custom" o:connectlocs="0,0;4577715,0" o:connectangles="0,0"/>
                <w10:wrap type="topAndBottom" anchorx="page"/>
              </v:shape>
            </w:pict>
          </mc:Fallback>
        </mc:AlternateContent>
      </w:r>
    </w:p>
    <w:p w14:paraId="752071EE" w14:textId="77777777" w:rsidR="00CD6CA4" w:rsidRDefault="00000000">
      <w:pPr>
        <w:ind w:left="2280"/>
        <w:rPr>
          <w:b/>
          <w:sz w:val="20"/>
        </w:rPr>
      </w:pPr>
      <w:r>
        <w:rPr>
          <w:b/>
          <w:sz w:val="20"/>
        </w:rPr>
        <w:t>(Name of Company)</w:t>
      </w:r>
    </w:p>
    <w:p w14:paraId="78BFAF1E" w14:textId="77777777" w:rsidR="00CD6CA4" w:rsidRDefault="00CD6CA4">
      <w:pPr>
        <w:pStyle w:val="BodyText"/>
        <w:spacing w:before="7"/>
        <w:rPr>
          <w:b/>
          <w:sz w:val="19"/>
        </w:rPr>
      </w:pPr>
    </w:p>
    <w:p w14:paraId="6CAE153F" w14:textId="77777777" w:rsidR="00CD6CA4" w:rsidRDefault="00000000">
      <w:pPr>
        <w:tabs>
          <w:tab w:val="left" w:pos="2332"/>
          <w:tab w:val="left" w:pos="4778"/>
          <w:tab w:val="left" w:pos="7115"/>
        </w:tabs>
        <w:ind w:right="3303"/>
        <w:jc w:val="center"/>
        <w:rPr>
          <w:b/>
          <w:sz w:val="20"/>
        </w:rPr>
      </w:pPr>
      <w:r>
        <w:rPr>
          <w:b/>
          <w:w w:val="99"/>
          <w:sz w:val="20"/>
          <w:u w:val="thick"/>
        </w:rPr>
        <w:t xml:space="preserve"> </w:t>
      </w:r>
      <w:r>
        <w:rPr>
          <w:b/>
          <w:sz w:val="20"/>
          <w:u w:val="thick"/>
        </w:rPr>
        <w:tab/>
      </w:r>
      <w:r>
        <w:rPr>
          <w:b/>
          <w:sz w:val="20"/>
        </w:rPr>
        <w:t>_</w:t>
      </w:r>
      <w:r>
        <w:rPr>
          <w:b/>
          <w:sz w:val="20"/>
          <w:u w:val="thick"/>
        </w:rPr>
        <w:t xml:space="preserve"> </w:t>
      </w:r>
      <w:r>
        <w:rPr>
          <w:b/>
          <w:sz w:val="20"/>
          <w:u w:val="thick"/>
        </w:rPr>
        <w:tab/>
      </w:r>
      <w:r>
        <w:rPr>
          <w:b/>
          <w:sz w:val="20"/>
        </w:rPr>
        <w:t>_</w:t>
      </w:r>
      <w:r>
        <w:rPr>
          <w:b/>
          <w:w w:val="99"/>
          <w:sz w:val="20"/>
          <w:u w:val="thick"/>
        </w:rPr>
        <w:t xml:space="preserve"> </w:t>
      </w:r>
      <w:r>
        <w:rPr>
          <w:b/>
          <w:sz w:val="20"/>
          <w:u w:val="thick"/>
        </w:rPr>
        <w:tab/>
      </w:r>
    </w:p>
    <w:p w14:paraId="6D71FBC2" w14:textId="77777777" w:rsidR="00CD6CA4" w:rsidRDefault="00000000">
      <w:pPr>
        <w:spacing w:before="1"/>
        <w:ind w:left="2280"/>
        <w:rPr>
          <w:b/>
          <w:sz w:val="20"/>
        </w:rPr>
      </w:pPr>
      <w:r>
        <w:rPr>
          <w:b/>
          <w:sz w:val="20"/>
        </w:rPr>
        <w:t>(Street Address)</w:t>
      </w:r>
    </w:p>
    <w:p w14:paraId="48D434A4" w14:textId="77777777" w:rsidR="00CD6CA4" w:rsidRDefault="00CD6CA4">
      <w:pPr>
        <w:pStyle w:val="BodyText"/>
        <w:rPr>
          <w:b/>
          <w:sz w:val="20"/>
        </w:rPr>
      </w:pPr>
    </w:p>
    <w:p w14:paraId="0FF45877" w14:textId="77777777" w:rsidR="00CD6CA4" w:rsidRDefault="00000000">
      <w:pPr>
        <w:tabs>
          <w:tab w:val="left" w:pos="2330"/>
          <w:tab w:val="left" w:pos="4778"/>
          <w:tab w:val="left" w:pos="7115"/>
        </w:tabs>
        <w:ind w:right="3303"/>
        <w:jc w:val="center"/>
        <w:rPr>
          <w:b/>
          <w:sz w:val="20"/>
        </w:rPr>
      </w:pPr>
      <w:r>
        <w:rPr>
          <w:b/>
          <w:w w:val="99"/>
          <w:sz w:val="20"/>
          <w:u w:val="thick"/>
        </w:rPr>
        <w:t xml:space="preserve"> </w:t>
      </w:r>
      <w:r>
        <w:rPr>
          <w:b/>
          <w:sz w:val="20"/>
          <w:u w:val="thick"/>
        </w:rPr>
        <w:tab/>
      </w:r>
      <w:r>
        <w:rPr>
          <w:b/>
          <w:sz w:val="20"/>
        </w:rPr>
        <w:t>_</w:t>
      </w:r>
      <w:r>
        <w:rPr>
          <w:b/>
          <w:sz w:val="20"/>
          <w:u w:val="thick"/>
        </w:rPr>
        <w:t xml:space="preserve"> </w:t>
      </w:r>
      <w:r>
        <w:rPr>
          <w:b/>
          <w:sz w:val="20"/>
          <w:u w:val="thick"/>
        </w:rPr>
        <w:tab/>
      </w:r>
      <w:r>
        <w:rPr>
          <w:b/>
          <w:sz w:val="20"/>
        </w:rPr>
        <w:t>_</w:t>
      </w:r>
      <w:r>
        <w:rPr>
          <w:b/>
          <w:w w:val="99"/>
          <w:sz w:val="20"/>
          <w:u w:val="thick"/>
        </w:rPr>
        <w:t xml:space="preserve"> </w:t>
      </w:r>
      <w:r>
        <w:rPr>
          <w:b/>
          <w:sz w:val="20"/>
          <w:u w:val="thick"/>
        </w:rPr>
        <w:tab/>
      </w:r>
    </w:p>
    <w:p w14:paraId="2BF27B63" w14:textId="77777777" w:rsidR="00CD6CA4" w:rsidRDefault="00000000">
      <w:pPr>
        <w:spacing w:before="1"/>
        <w:ind w:left="2280"/>
        <w:rPr>
          <w:b/>
          <w:sz w:val="20"/>
        </w:rPr>
      </w:pPr>
      <w:r>
        <w:rPr>
          <w:b/>
          <w:sz w:val="20"/>
        </w:rPr>
        <w:t>(City, state, ZIP)</w:t>
      </w:r>
    </w:p>
    <w:p w14:paraId="10745A9C" w14:textId="77777777" w:rsidR="00CD6CA4" w:rsidRDefault="00CD6CA4">
      <w:pPr>
        <w:pStyle w:val="BodyText"/>
        <w:spacing w:before="10"/>
        <w:rPr>
          <w:b/>
          <w:sz w:val="19"/>
        </w:rPr>
      </w:pPr>
    </w:p>
    <w:p w14:paraId="5AC4DDC0" w14:textId="77777777" w:rsidR="00CD6CA4" w:rsidRDefault="00000000">
      <w:pPr>
        <w:tabs>
          <w:tab w:val="left" w:pos="2330"/>
          <w:tab w:val="left" w:pos="4778"/>
          <w:tab w:val="left" w:pos="7115"/>
        </w:tabs>
        <w:ind w:right="3303"/>
        <w:jc w:val="center"/>
        <w:rPr>
          <w:b/>
          <w:sz w:val="20"/>
        </w:rPr>
      </w:pPr>
      <w:r>
        <w:rPr>
          <w:b/>
          <w:w w:val="99"/>
          <w:sz w:val="20"/>
          <w:u w:val="thick"/>
        </w:rPr>
        <w:t xml:space="preserve"> </w:t>
      </w:r>
      <w:r>
        <w:rPr>
          <w:b/>
          <w:sz w:val="20"/>
          <w:u w:val="thick"/>
        </w:rPr>
        <w:tab/>
      </w:r>
      <w:r>
        <w:rPr>
          <w:b/>
          <w:sz w:val="20"/>
        </w:rPr>
        <w:t>_</w:t>
      </w:r>
      <w:r>
        <w:rPr>
          <w:b/>
          <w:sz w:val="20"/>
          <w:u w:val="thick"/>
        </w:rPr>
        <w:t xml:space="preserve"> </w:t>
      </w:r>
      <w:r>
        <w:rPr>
          <w:b/>
          <w:sz w:val="20"/>
          <w:u w:val="thick"/>
        </w:rPr>
        <w:tab/>
      </w:r>
      <w:r>
        <w:rPr>
          <w:b/>
          <w:sz w:val="20"/>
        </w:rPr>
        <w:t>_</w:t>
      </w:r>
      <w:r>
        <w:rPr>
          <w:b/>
          <w:w w:val="99"/>
          <w:sz w:val="20"/>
          <w:u w:val="thick"/>
        </w:rPr>
        <w:t xml:space="preserve"> </w:t>
      </w:r>
      <w:r>
        <w:rPr>
          <w:b/>
          <w:sz w:val="20"/>
          <w:u w:val="thick"/>
        </w:rPr>
        <w:tab/>
      </w:r>
    </w:p>
    <w:p w14:paraId="4D7BE8BD" w14:textId="77777777" w:rsidR="00CD6CA4" w:rsidRDefault="00000000">
      <w:pPr>
        <w:ind w:left="2280"/>
        <w:rPr>
          <w:b/>
          <w:sz w:val="20"/>
        </w:rPr>
      </w:pPr>
      <w:r>
        <w:rPr>
          <w:b/>
          <w:sz w:val="20"/>
        </w:rPr>
        <w:t>(Telephone Number)</w:t>
      </w:r>
    </w:p>
    <w:p w14:paraId="259C7A45" w14:textId="77777777" w:rsidR="00CD6CA4" w:rsidRDefault="00CD6CA4">
      <w:pPr>
        <w:pStyle w:val="BodyText"/>
        <w:spacing w:before="1"/>
        <w:rPr>
          <w:b/>
          <w:sz w:val="20"/>
        </w:rPr>
      </w:pPr>
    </w:p>
    <w:p w14:paraId="7F0B7A36" w14:textId="77777777" w:rsidR="00CD6CA4" w:rsidRDefault="00000000">
      <w:pPr>
        <w:tabs>
          <w:tab w:val="left" w:pos="2330"/>
          <w:tab w:val="left" w:pos="4778"/>
          <w:tab w:val="left" w:pos="7115"/>
        </w:tabs>
        <w:ind w:right="3303"/>
        <w:jc w:val="center"/>
        <w:rPr>
          <w:b/>
          <w:sz w:val="20"/>
        </w:rPr>
      </w:pPr>
      <w:r>
        <w:rPr>
          <w:b/>
          <w:w w:val="99"/>
          <w:sz w:val="20"/>
          <w:u w:val="thick"/>
        </w:rPr>
        <w:t xml:space="preserve"> </w:t>
      </w:r>
      <w:r>
        <w:rPr>
          <w:b/>
          <w:sz w:val="20"/>
          <w:u w:val="thick"/>
        </w:rPr>
        <w:tab/>
      </w:r>
      <w:r>
        <w:rPr>
          <w:b/>
          <w:sz w:val="20"/>
        </w:rPr>
        <w:t>_</w:t>
      </w:r>
      <w:r>
        <w:rPr>
          <w:b/>
          <w:sz w:val="20"/>
          <w:u w:val="thick"/>
        </w:rPr>
        <w:t xml:space="preserve"> </w:t>
      </w:r>
      <w:r>
        <w:rPr>
          <w:b/>
          <w:sz w:val="20"/>
          <w:u w:val="thick"/>
        </w:rPr>
        <w:tab/>
      </w:r>
      <w:r>
        <w:rPr>
          <w:b/>
          <w:sz w:val="20"/>
        </w:rPr>
        <w:t>_</w:t>
      </w:r>
      <w:r>
        <w:rPr>
          <w:b/>
          <w:w w:val="99"/>
          <w:sz w:val="20"/>
          <w:u w:val="thick"/>
        </w:rPr>
        <w:t xml:space="preserve"> </w:t>
      </w:r>
      <w:r>
        <w:rPr>
          <w:b/>
          <w:sz w:val="20"/>
          <w:u w:val="thick"/>
        </w:rPr>
        <w:tab/>
      </w:r>
    </w:p>
    <w:p w14:paraId="765C5EF4" w14:textId="77777777" w:rsidR="00CD6CA4" w:rsidRDefault="00000000">
      <w:pPr>
        <w:spacing w:before="1"/>
        <w:ind w:left="2277"/>
        <w:rPr>
          <w:b/>
          <w:sz w:val="20"/>
        </w:rPr>
      </w:pPr>
      <w:r>
        <w:rPr>
          <w:b/>
          <w:sz w:val="20"/>
        </w:rPr>
        <w:t>(Fax Number)</w:t>
      </w:r>
    </w:p>
    <w:p w14:paraId="50B3A1DD" w14:textId="77777777" w:rsidR="00CD6CA4" w:rsidRDefault="00CD6CA4">
      <w:pPr>
        <w:pStyle w:val="BodyText"/>
        <w:rPr>
          <w:b/>
          <w:sz w:val="20"/>
        </w:rPr>
      </w:pPr>
    </w:p>
    <w:p w14:paraId="1655726E" w14:textId="77777777" w:rsidR="00CD6CA4" w:rsidRDefault="00000000">
      <w:pPr>
        <w:tabs>
          <w:tab w:val="left" w:pos="2332"/>
          <w:tab w:val="left" w:pos="4780"/>
          <w:tab w:val="left" w:pos="7118"/>
        </w:tabs>
        <w:spacing w:line="229" w:lineRule="exact"/>
        <w:ind w:right="3304"/>
        <w:jc w:val="center"/>
        <w:rPr>
          <w:b/>
          <w:sz w:val="20"/>
        </w:rPr>
      </w:pPr>
      <w:r>
        <w:rPr>
          <w:b/>
          <w:w w:val="99"/>
          <w:sz w:val="20"/>
          <w:u w:val="thick"/>
        </w:rPr>
        <w:t xml:space="preserve"> </w:t>
      </w:r>
      <w:r>
        <w:rPr>
          <w:b/>
          <w:sz w:val="20"/>
          <w:u w:val="thick"/>
        </w:rPr>
        <w:tab/>
      </w:r>
      <w:r>
        <w:rPr>
          <w:b/>
          <w:sz w:val="20"/>
        </w:rPr>
        <w:t>_</w:t>
      </w:r>
      <w:r>
        <w:rPr>
          <w:b/>
          <w:sz w:val="20"/>
          <w:u w:val="thick"/>
        </w:rPr>
        <w:t xml:space="preserve"> </w:t>
      </w:r>
      <w:r>
        <w:rPr>
          <w:b/>
          <w:sz w:val="20"/>
          <w:u w:val="thick"/>
        </w:rPr>
        <w:tab/>
      </w:r>
      <w:r>
        <w:rPr>
          <w:b/>
          <w:sz w:val="20"/>
        </w:rPr>
        <w:t>_</w:t>
      </w:r>
      <w:r>
        <w:rPr>
          <w:b/>
          <w:w w:val="99"/>
          <w:sz w:val="20"/>
          <w:u w:val="thick"/>
        </w:rPr>
        <w:t xml:space="preserve"> </w:t>
      </w:r>
      <w:r>
        <w:rPr>
          <w:b/>
          <w:sz w:val="20"/>
          <w:u w:val="thick"/>
        </w:rPr>
        <w:tab/>
      </w:r>
    </w:p>
    <w:p w14:paraId="6713A2F3" w14:textId="77777777" w:rsidR="00CD6CA4" w:rsidRDefault="00000000">
      <w:pPr>
        <w:spacing w:line="229" w:lineRule="exact"/>
        <w:ind w:left="2277"/>
        <w:rPr>
          <w:b/>
          <w:sz w:val="20"/>
        </w:rPr>
      </w:pPr>
      <w:r>
        <w:rPr>
          <w:b/>
          <w:sz w:val="20"/>
        </w:rPr>
        <w:t>(Email Address)</w:t>
      </w:r>
    </w:p>
    <w:p w14:paraId="775F3EEF" w14:textId="77777777" w:rsidR="00CD6CA4" w:rsidRDefault="00CD6CA4">
      <w:pPr>
        <w:pStyle w:val="BodyText"/>
        <w:spacing w:before="1"/>
        <w:rPr>
          <w:b/>
          <w:sz w:val="20"/>
        </w:rPr>
      </w:pPr>
    </w:p>
    <w:p w14:paraId="1BFE3DEE" w14:textId="77777777" w:rsidR="00CD6CA4" w:rsidRDefault="00000000">
      <w:pPr>
        <w:tabs>
          <w:tab w:val="left" w:pos="2450"/>
          <w:tab w:val="left" w:pos="4898"/>
          <w:tab w:val="left" w:pos="7235"/>
        </w:tabs>
        <w:ind w:left="117" w:right="3423"/>
        <w:jc w:val="center"/>
        <w:rPr>
          <w:b/>
          <w:sz w:val="20"/>
        </w:rPr>
      </w:pPr>
      <w:r>
        <w:rPr>
          <w:b/>
          <w:w w:val="99"/>
          <w:sz w:val="20"/>
          <w:u w:val="thick"/>
        </w:rPr>
        <w:t xml:space="preserve"> </w:t>
      </w:r>
      <w:r>
        <w:rPr>
          <w:b/>
          <w:sz w:val="20"/>
          <w:u w:val="thick"/>
        </w:rPr>
        <w:tab/>
      </w:r>
      <w:r>
        <w:rPr>
          <w:b/>
          <w:sz w:val="20"/>
        </w:rPr>
        <w:t>_</w:t>
      </w:r>
      <w:r>
        <w:rPr>
          <w:b/>
          <w:sz w:val="20"/>
          <w:u w:val="thick"/>
        </w:rPr>
        <w:t xml:space="preserve"> </w:t>
      </w:r>
      <w:r>
        <w:rPr>
          <w:b/>
          <w:sz w:val="20"/>
          <w:u w:val="thick"/>
        </w:rPr>
        <w:tab/>
      </w:r>
      <w:r>
        <w:rPr>
          <w:b/>
          <w:sz w:val="20"/>
        </w:rPr>
        <w:t>_</w:t>
      </w:r>
      <w:r>
        <w:rPr>
          <w:b/>
          <w:sz w:val="20"/>
          <w:u w:val="thick"/>
        </w:rPr>
        <w:tab/>
      </w:r>
      <w:r>
        <w:rPr>
          <w:b/>
          <w:sz w:val="20"/>
        </w:rPr>
        <w:t xml:space="preserve"> (Point of Contact’s Full</w:t>
      </w:r>
      <w:r>
        <w:rPr>
          <w:b/>
          <w:spacing w:val="-6"/>
          <w:sz w:val="20"/>
        </w:rPr>
        <w:t xml:space="preserve"> </w:t>
      </w:r>
      <w:r>
        <w:rPr>
          <w:b/>
          <w:sz w:val="20"/>
        </w:rPr>
        <w:t>Name)</w:t>
      </w:r>
    </w:p>
    <w:p w14:paraId="039A848B" w14:textId="77777777" w:rsidR="00CD6CA4" w:rsidRDefault="00CD6CA4">
      <w:pPr>
        <w:jc w:val="center"/>
        <w:rPr>
          <w:sz w:val="20"/>
        </w:rPr>
        <w:sectPr w:rsidR="00CD6CA4">
          <w:pgSz w:w="12240" w:h="15840"/>
          <w:pgMar w:top="1000" w:right="620" w:bottom="980" w:left="960" w:header="0" w:footer="728" w:gutter="0"/>
          <w:cols w:space="720"/>
        </w:sectPr>
      </w:pPr>
    </w:p>
    <w:p w14:paraId="59DB7AFF" w14:textId="77777777" w:rsidR="00CD6CA4" w:rsidRDefault="00000000">
      <w:pPr>
        <w:pStyle w:val="Heading3"/>
        <w:spacing w:before="78"/>
        <w:ind w:left="117" w:right="97"/>
        <w:jc w:val="center"/>
      </w:pPr>
      <w:bookmarkStart w:id="19" w:name="Bid_Response_Form_“B”"/>
      <w:bookmarkEnd w:id="19"/>
      <w:r>
        <w:rPr>
          <w:u w:val="thick"/>
        </w:rPr>
        <w:lastRenderedPageBreak/>
        <w:t>Bid Response Form “B”</w:t>
      </w:r>
    </w:p>
    <w:p w14:paraId="540A72CF" w14:textId="77777777" w:rsidR="00CD6CA4" w:rsidRDefault="00CD6CA4">
      <w:pPr>
        <w:pStyle w:val="BodyText"/>
        <w:spacing w:before="11"/>
        <w:rPr>
          <w:b/>
          <w:sz w:val="15"/>
        </w:rPr>
      </w:pPr>
    </w:p>
    <w:p w14:paraId="2FE357CD" w14:textId="77777777" w:rsidR="00CD6CA4" w:rsidRDefault="00000000">
      <w:pPr>
        <w:pStyle w:val="BodyText"/>
        <w:spacing w:before="92"/>
        <w:ind w:left="120" w:right="206"/>
      </w:pPr>
      <w:r>
        <w:t>The undersigned proposes and agrees to provide the Clarke County Board of Education all of the requested services and components specified in the attached RFP. It is agreed that the undersigned has met the requirements of compliance concerning qualifications, licensing and local, state and federal laws that no legal requirements have been broken in preparation of this proposal. The undersigned signifies they are authorized by the company represented below for legally binding the company to the conditions of this proposal. The total cost for the proposal provided by the company named below is:</w:t>
      </w:r>
    </w:p>
    <w:p w14:paraId="3FAC1CD4" w14:textId="77777777" w:rsidR="00CD6CA4" w:rsidRDefault="00CD6CA4">
      <w:pPr>
        <w:pStyle w:val="BodyText"/>
        <w:rPr>
          <w:sz w:val="26"/>
        </w:rPr>
      </w:pPr>
    </w:p>
    <w:p w14:paraId="48DAC430" w14:textId="77777777" w:rsidR="00CD6CA4" w:rsidRDefault="00CD6CA4">
      <w:pPr>
        <w:pStyle w:val="BodyText"/>
        <w:rPr>
          <w:sz w:val="22"/>
        </w:rPr>
      </w:pPr>
    </w:p>
    <w:p w14:paraId="0BA530BE" w14:textId="77777777" w:rsidR="00CD6CA4" w:rsidRDefault="00000000">
      <w:pPr>
        <w:pStyle w:val="BodyText"/>
        <w:tabs>
          <w:tab w:val="left" w:pos="5071"/>
        </w:tabs>
        <w:spacing w:before="1"/>
        <w:ind w:left="120"/>
      </w:pPr>
      <w:r>
        <w:t>Total</w:t>
      </w:r>
      <w:r>
        <w:rPr>
          <w:spacing w:val="-6"/>
        </w:rPr>
        <w:t xml:space="preserve"> </w:t>
      </w:r>
      <w:r>
        <w:t>Costs:</w:t>
      </w:r>
      <w:r>
        <w:rPr>
          <w:spacing w:val="-4"/>
        </w:rPr>
        <w:t xml:space="preserve"> </w:t>
      </w:r>
      <w:r>
        <w:rPr>
          <w:u w:val="single"/>
        </w:rPr>
        <w:t xml:space="preserve"> </w:t>
      </w:r>
      <w:r>
        <w:rPr>
          <w:u w:val="single"/>
        </w:rPr>
        <w:tab/>
      </w:r>
    </w:p>
    <w:p w14:paraId="5B4BB18D" w14:textId="77777777" w:rsidR="00CD6CA4" w:rsidRDefault="00CD6CA4">
      <w:pPr>
        <w:pStyle w:val="BodyText"/>
        <w:rPr>
          <w:sz w:val="20"/>
        </w:rPr>
      </w:pPr>
    </w:p>
    <w:p w14:paraId="01E767D6" w14:textId="77777777" w:rsidR="00CD6CA4" w:rsidRDefault="00CD6CA4">
      <w:pPr>
        <w:pStyle w:val="BodyText"/>
        <w:spacing w:before="11"/>
        <w:rPr>
          <w:sz w:val="19"/>
        </w:rPr>
      </w:pPr>
    </w:p>
    <w:p w14:paraId="258728A7" w14:textId="77777777" w:rsidR="00CD6CA4" w:rsidRDefault="00000000">
      <w:pPr>
        <w:pStyle w:val="BodyText"/>
        <w:tabs>
          <w:tab w:val="left" w:pos="6446"/>
        </w:tabs>
        <w:spacing w:before="92"/>
        <w:ind w:left="120"/>
      </w:pPr>
      <w:r>
        <w:t>Suggested Options</w:t>
      </w:r>
      <w:r>
        <w:rPr>
          <w:spacing w:val="-24"/>
        </w:rPr>
        <w:t xml:space="preserve"> </w:t>
      </w:r>
      <w:r>
        <w:t>Costs:</w:t>
      </w:r>
      <w:r>
        <w:rPr>
          <w:u w:val="single"/>
        </w:rPr>
        <w:t xml:space="preserve"> </w:t>
      </w:r>
      <w:r>
        <w:rPr>
          <w:u w:val="single"/>
        </w:rPr>
        <w:tab/>
      </w:r>
    </w:p>
    <w:p w14:paraId="4D2F5314" w14:textId="77777777" w:rsidR="00CD6CA4" w:rsidRDefault="00CD6CA4">
      <w:pPr>
        <w:pStyle w:val="BodyText"/>
        <w:rPr>
          <w:sz w:val="20"/>
        </w:rPr>
      </w:pPr>
    </w:p>
    <w:p w14:paraId="2B9310E4" w14:textId="77777777" w:rsidR="00CD6CA4" w:rsidRDefault="00CD6CA4">
      <w:pPr>
        <w:pStyle w:val="BodyText"/>
        <w:rPr>
          <w:sz w:val="20"/>
        </w:rPr>
      </w:pPr>
    </w:p>
    <w:p w14:paraId="43FBC083" w14:textId="77777777" w:rsidR="00CD6CA4" w:rsidRDefault="00CD6CA4">
      <w:pPr>
        <w:pStyle w:val="BodyText"/>
      </w:pPr>
    </w:p>
    <w:p w14:paraId="2C153895" w14:textId="77777777" w:rsidR="00CD6CA4" w:rsidRDefault="00000000">
      <w:pPr>
        <w:pStyle w:val="BodyText"/>
        <w:spacing w:before="92"/>
        <w:ind w:left="120"/>
      </w:pPr>
      <w:r>
        <w:rPr>
          <w:u w:val="single"/>
        </w:rPr>
        <w:t>Authorized Submission By:</w:t>
      </w:r>
    </w:p>
    <w:p w14:paraId="4528818C" w14:textId="77777777" w:rsidR="00CD6CA4" w:rsidRDefault="00CD6CA4">
      <w:pPr>
        <w:pStyle w:val="BodyText"/>
        <w:rPr>
          <w:sz w:val="17"/>
        </w:rPr>
      </w:pPr>
    </w:p>
    <w:p w14:paraId="3DFEB465" w14:textId="77777777" w:rsidR="00CD6CA4" w:rsidRDefault="00000000">
      <w:pPr>
        <w:pStyle w:val="BodyText"/>
        <w:tabs>
          <w:tab w:val="left" w:pos="5791"/>
        </w:tabs>
        <w:spacing w:before="93"/>
        <w:ind w:left="120"/>
      </w:pPr>
      <w:r>
        <w:t>Company</w:t>
      </w:r>
      <w:r>
        <w:rPr>
          <w:spacing w:val="-12"/>
        </w:rPr>
        <w:t xml:space="preserve"> </w:t>
      </w:r>
      <w:r>
        <w:t>Name</w:t>
      </w:r>
      <w:r>
        <w:rPr>
          <w:spacing w:val="1"/>
        </w:rPr>
        <w:t xml:space="preserve"> </w:t>
      </w:r>
      <w:r>
        <w:rPr>
          <w:u w:val="single"/>
        </w:rPr>
        <w:t xml:space="preserve"> </w:t>
      </w:r>
      <w:r>
        <w:rPr>
          <w:u w:val="single"/>
        </w:rPr>
        <w:tab/>
      </w:r>
    </w:p>
    <w:p w14:paraId="6F5B6D0A" w14:textId="77777777" w:rsidR="00CD6CA4" w:rsidRDefault="00CD6CA4">
      <w:pPr>
        <w:pStyle w:val="BodyText"/>
        <w:spacing w:before="11"/>
        <w:rPr>
          <w:sz w:val="15"/>
        </w:rPr>
      </w:pPr>
    </w:p>
    <w:p w14:paraId="21731D7C" w14:textId="77777777" w:rsidR="00CD6CA4" w:rsidRDefault="00000000">
      <w:pPr>
        <w:pStyle w:val="BodyText"/>
        <w:tabs>
          <w:tab w:val="left" w:pos="5767"/>
        </w:tabs>
        <w:spacing w:before="92"/>
        <w:ind w:left="120"/>
      </w:pPr>
      <w:r>
        <w:t>Company</w:t>
      </w:r>
      <w:r>
        <w:rPr>
          <w:spacing w:val="-13"/>
        </w:rPr>
        <w:t xml:space="preserve"> </w:t>
      </w:r>
      <w:r>
        <w:t>Address</w:t>
      </w:r>
      <w:r>
        <w:rPr>
          <w:spacing w:val="-2"/>
        </w:rPr>
        <w:t xml:space="preserve"> </w:t>
      </w:r>
      <w:r>
        <w:rPr>
          <w:u w:val="single"/>
        </w:rPr>
        <w:t xml:space="preserve"> </w:t>
      </w:r>
      <w:r>
        <w:rPr>
          <w:u w:val="single"/>
        </w:rPr>
        <w:tab/>
      </w:r>
    </w:p>
    <w:p w14:paraId="583ED378" w14:textId="77777777" w:rsidR="00CD6CA4" w:rsidRDefault="00CD6CA4">
      <w:pPr>
        <w:pStyle w:val="BodyText"/>
        <w:rPr>
          <w:sz w:val="16"/>
        </w:rPr>
      </w:pPr>
    </w:p>
    <w:p w14:paraId="7D438FFC" w14:textId="77777777" w:rsidR="00CD6CA4" w:rsidRDefault="00000000">
      <w:pPr>
        <w:pStyle w:val="BodyText"/>
        <w:tabs>
          <w:tab w:val="left" w:pos="5954"/>
        </w:tabs>
        <w:spacing w:before="92"/>
        <w:ind w:left="120"/>
      </w:pPr>
      <w:r>
        <w:t>Company</w:t>
      </w:r>
      <w:r>
        <w:rPr>
          <w:spacing w:val="-21"/>
        </w:rPr>
        <w:t xml:space="preserve"> </w:t>
      </w:r>
      <w:r>
        <w:t>Telephone</w:t>
      </w:r>
      <w:r>
        <w:rPr>
          <w:u w:val="single"/>
        </w:rPr>
        <w:t xml:space="preserve"> </w:t>
      </w:r>
      <w:r>
        <w:rPr>
          <w:u w:val="single"/>
        </w:rPr>
        <w:tab/>
      </w:r>
    </w:p>
    <w:p w14:paraId="23F7BE3E" w14:textId="77777777" w:rsidR="00CD6CA4" w:rsidRDefault="00CD6CA4">
      <w:pPr>
        <w:pStyle w:val="BodyText"/>
        <w:rPr>
          <w:sz w:val="16"/>
        </w:rPr>
      </w:pPr>
    </w:p>
    <w:p w14:paraId="724A2890" w14:textId="77777777" w:rsidR="00CD6CA4" w:rsidRDefault="00000000">
      <w:pPr>
        <w:pStyle w:val="BodyText"/>
        <w:tabs>
          <w:tab w:val="left" w:pos="6314"/>
        </w:tabs>
        <w:spacing w:before="92"/>
        <w:ind w:left="120"/>
      </w:pPr>
      <w:r>
        <w:t>Name of Authorized</w:t>
      </w:r>
      <w:r>
        <w:rPr>
          <w:spacing w:val="-31"/>
        </w:rPr>
        <w:t xml:space="preserve"> </w:t>
      </w:r>
      <w:r>
        <w:t xml:space="preserve">individual </w:t>
      </w:r>
      <w:r>
        <w:rPr>
          <w:u w:val="single"/>
        </w:rPr>
        <w:t xml:space="preserve"> </w:t>
      </w:r>
      <w:r>
        <w:rPr>
          <w:u w:val="single"/>
        </w:rPr>
        <w:tab/>
      </w:r>
    </w:p>
    <w:p w14:paraId="22030690" w14:textId="77777777" w:rsidR="00CD6CA4" w:rsidRDefault="00CD6CA4">
      <w:pPr>
        <w:pStyle w:val="BodyText"/>
        <w:rPr>
          <w:sz w:val="16"/>
        </w:rPr>
      </w:pPr>
    </w:p>
    <w:p w14:paraId="691F8BAA" w14:textId="77777777" w:rsidR="00CD6CA4" w:rsidRDefault="00000000">
      <w:pPr>
        <w:pStyle w:val="BodyText"/>
        <w:tabs>
          <w:tab w:val="left" w:pos="7636"/>
        </w:tabs>
        <w:spacing w:before="92"/>
        <w:ind w:left="120"/>
      </w:pPr>
      <w:r>
        <w:t>Signature of Authorized</w:t>
      </w:r>
      <w:r>
        <w:rPr>
          <w:spacing w:val="-32"/>
        </w:rPr>
        <w:t xml:space="preserve"> </w:t>
      </w:r>
      <w:r>
        <w:t xml:space="preserve">individual </w:t>
      </w:r>
      <w:r>
        <w:rPr>
          <w:u w:val="single"/>
        </w:rPr>
        <w:t xml:space="preserve"> </w:t>
      </w:r>
      <w:r>
        <w:rPr>
          <w:u w:val="single"/>
        </w:rPr>
        <w:tab/>
      </w:r>
    </w:p>
    <w:p w14:paraId="7A3DF24A" w14:textId="77777777" w:rsidR="00CD6CA4" w:rsidRDefault="00CD6CA4">
      <w:pPr>
        <w:pStyle w:val="BodyText"/>
        <w:rPr>
          <w:sz w:val="16"/>
        </w:rPr>
      </w:pPr>
    </w:p>
    <w:p w14:paraId="3584F28D" w14:textId="77777777" w:rsidR="00CD6CA4" w:rsidRDefault="00000000">
      <w:pPr>
        <w:pStyle w:val="BodyText"/>
        <w:tabs>
          <w:tab w:val="left" w:pos="4231"/>
        </w:tabs>
        <w:spacing w:before="92"/>
        <w:ind w:left="120"/>
      </w:pPr>
      <w:r>
        <w:t>Date</w:t>
      </w:r>
      <w:r>
        <w:rPr>
          <w:spacing w:val="1"/>
        </w:rPr>
        <w:t xml:space="preserve"> </w:t>
      </w:r>
      <w:r>
        <w:rPr>
          <w:u w:val="single"/>
        </w:rPr>
        <w:t xml:space="preserve"> </w:t>
      </w:r>
      <w:r>
        <w:rPr>
          <w:u w:val="single"/>
        </w:rPr>
        <w:tab/>
      </w:r>
    </w:p>
    <w:p w14:paraId="4859D3D4" w14:textId="77777777" w:rsidR="00CD6CA4" w:rsidRDefault="00CD6CA4">
      <w:pPr>
        <w:pStyle w:val="BodyText"/>
        <w:rPr>
          <w:sz w:val="20"/>
        </w:rPr>
      </w:pPr>
    </w:p>
    <w:p w14:paraId="3920463B" w14:textId="77777777" w:rsidR="00CD6CA4" w:rsidRDefault="00CD6CA4">
      <w:pPr>
        <w:pStyle w:val="BodyText"/>
        <w:rPr>
          <w:sz w:val="20"/>
        </w:rPr>
      </w:pPr>
    </w:p>
    <w:p w14:paraId="26331396" w14:textId="77777777" w:rsidR="00CD6CA4" w:rsidRDefault="00CD6CA4">
      <w:pPr>
        <w:pStyle w:val="BodyText"/>
        <w:spacing w:before="9"/>
        <w:rPr>
          <w:sz w:val="23"/>
        </w:rPr>
      </w:pPr>
    </w:p>
    <w:p w14:paraId="10832648" w14:textId="77777777" w:rsidR="00CD6CA4" w:rsidRDefault="00000000">
      <w:pPr>
        <w:spacing w:before="91" w:line="263" w:lineRule="exact"/>
        <w:ind w:left="120"/>
        <w:rPr>
          <w:rFonts w:ascii="Times New Roman"/>
          <w:b/>
          <w:sz w:val="23"/>
        </w:rPr>
      </w:pPr>
      <w:r>
        <w:rPr>
          <w:rFonts w:ascii="Times New Roman"/>
          <w:b/>
          <w:sz w:val="23"/>
        </w:rPr>
        <w:t>THIS RFP MUST BE NOTARIZED</w:t>
      </w:r>
    </w:p>
    <w:p w14:paraId="126041E5" w14:textId="77777777" w:rsidR="00CD6CA4" w:rsidRDefault="00000000">
      <w:pPr>
        <w:spacing w:line="275" w:lineRule="exact"/>
        <w:ind w:left="479"/>
        <w:rPr>
          <w:rFonts w:ascii="Century Schoolbook"/>
          <w:sz w:val="23"/>
        </w:rPr>
      </w:pPr>
      <w:r>
        <w:rPr>
          <w:rFonts w:ascii="Century Schoolbook"/>
          <w:sz w:val="23"/>
        </w:rPr>
        <w:t>Sworn and subscribed before me</w:t>
      </w:r>
      <w:r>
        <w:rPr>
          <w:rFonts w:ascii="Century Schoolbook"/>
          <w:spacing w:val="-11"/>
          <w:sz w:val="23"/>
        </w:rPr>
        <w:t xml:space="preserve"> </w:t>
      </w:r>
      <w:r>
        <w:rPr>
          <w:rFonts w:ascii="Century Schoolbook"/>
          <w:sz w:val="23"/>
        </w:rPr>
        <w:t>this</w:t>
      </w:r>
    </w:p>
    <w:p w14:paraId="11CCA857" w14:textId="77777777" w:rsidR="00CD6CA4" w:rsidRDefault="00CD6CA4">
      <w:pPr>
        <w:pStyle w:val="BodyText"/>
        <w:spacing w:before="6"/>
        <w:rPr>
          <w:rFonts w:ascii="Century Schoolbook"/>
          <w:sz w:val="23"/>
        </w:rPr>
      </w:pPr>
    </w:p>
    <w:p w14:paraId="7362C348" w14:textId="77777777" w:rsidR="00CD6CA4" w:rsidRDefault="00000000">
      <w:pPr>
        <w:tabs>
          <w:tab w:val="left" w:pos="1862"/>
          <w:tab w:val="left" w:pos="4353"/>
        </w:tabs>
        <w:ind w:left="480"/>
        <w:rPr>
          <w:rFonts w:ascii="Century Schoolbook"/>
          <w:sz w:val="23"/>
        </w:rPr>
      </w:pPr>
      <w:r>
        <w:rPr>
          <w:rFonts w:ascii="Century Schoolbook"/>
          <w:sz w:val="23"/>
          <w:u w:val="single"/>
        </w:rPr>
        <w:t xml:space="preserve"> </w:t>
      </w:r>
      <w:r>
        <w:rPr>
          <w:rFonts w:ascii="Century Schoolbook"/>
          <w:sz w:val="23"/>
          <w:u w:val="single"/>
        </w:rPr>
        <w:tab/>
      </w:r>
      <w:r>
        <w:rPr>
          <w:rFonts w:ascii="Century Schoolbook"/>
          <w:sz w:val="23"/>
        </w:rPr>
        <w:t xml:space="preserve"> day</w:t>
      </w:r>
      <w:r>
        <w:rPr>
          <w:rFonts w:ascii="Century Schoolbook"/>
          <w:spacing w:val="-2"/>
          <w:sz w:val="23"/>
        </w:rPr>
        <w:t xml:space="preserve"> </w:t>
      </w:r>
      <w:r>
        <w:rPr>
          <w:rFonts w:ascii="Century Schoolbook"/>
          <w:sz w:val="23"/>
        </w:rPr>
        <w:t>of</w:t>
      </w:r>
      <w:r>
        <w:rPr>
          <w:rFonts w:ascii="Century Schoolbook"/>
          <w:spacing w:val="-4"/>
          <w:sz w:val="23"/>
        </w:rPr>
        <w:t xml:space="preserve"> </w:t>
      </w:r>
      <w:r>
        <w:rPr>
          <w:rFonts w:ascii="Century Schoolbook"/>
          <w:sz w:val="23"/>
          <w:u w:val="single"/>
        </w:rPr>
        <w:t xml:space="preserve"> </w:t>
      </w:r>
      <w:r>
        <w:rPr>
          <w:rFonts w:ascii="Century Schoolbook"/>
          <w:sz w:val="23"/>
          <w:u w:val="single"/>
        </w:rPr>
        <w:tab/>
      </w:r>
    </w:p>
    <w:p w14:paraId="2EEA8B68" w14:textId="77777777" w:rsidR="00CD6CA4" w:rsidRDefault="00CD6CA4">
      <w:pPr>
        <w:pStyle w:val="BodyText"/>
        <w:rPr>
          <w:rFonts w:ascii="Century Schoolbook"/>
          <w:sz w:val="20"/>
        </w:rPr>
      </w:pPr>
    </w:p>
    <w:p w14:paraId="76F2DE22" w14:textId="77777777" w:rsidR="00CD6CA4" w:rsidRDefault="00CD6CA4">
      <w:pPr>
        <w:pStyle w:val="BodyText"/>
        <w:rPr>
          <w:rFonts w:ascii="Century Schoolbook"/>
          <w:sz w:val="20"/>
        </w:rPr>
      </w:pPr>
    </w:p>
    <w:p w14:paraId="5E40B7E2" w14:textId="77777777" w:rsidR="00CD6CA4" w:rsidRDefault="00CD6CA4">
      <w:pPr>
        <w:pStyle w:val="BodyText"/>
        <w:spacing w:before="8"/>
        <w:rPr>
          <w:rFonts w:ascii="Century Schoolbook"/>
          <w:sz w:val="25"/>
        </w:rPr>
      </w:pPr>
    </w:p>
    <w:p w14:paraId="73DB4AEA" w14:textId="484CADA9" w:rsidR="00CD6CA4" w:rsidRDefault="008D7B21">
      <w:pPr>
        <w:pStyle w:val="BodyText"/>
        <w:spacing w:line="20" w:lineRule="exact"/>
        <w:ind w:left="475"/>
        <w:rPr>
          <w:rFonts w:ascii="Century Schoolbook"/>
          <w:sz w:val="2"/>
        </w:rPr>
      </w:pPr>
      <w:r>
        <w:rPr>
          <w:rFonts w:ascii="Century Schoolbook"/>
          <w:noProof/>
          <w:sz w:val="2"/>
        </w:rPr>
        <mc:AlternateContent>
          <mc:Choice Requires="wpg">
            <w:drawing>
              <wp:inline distT="0" distB="0" distL="0" distR="0" wp14:anchorId="267ADFA6" wp14:editId="1E0887C1">
                <wp:extent cx="3139440" cy="7620"/>
                <wp:effectExtent l="6350" t="7620" r="6985" b="3810"/>
                <wp:docPr id="4964503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9440" cy="7620"/>
                          <a:chOff x="0" y="0"/>
                          <a:chExt cx="4944" cy="12"/>
                        </a:xfrm>
                      </wpg:grpSpPr>
                      <wps:wsp>
                        <wps:cNvPr id="323000795" name="Line 3"/>
                        <wps:cNvCnPr>
                          <a:cxnSpLocks noChangeShapeType="1"/>
                        </wps:cNvCnPr>
                        <wps:spPr bwMode="auto">
                          <a:xfrm>
                            <a:off x="0" y="6"/>
                            <a:ext cx="4944" cy="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05D00C" id="Group 2" o:spid="_x0000_s1026" style="width:247.2pt;height:.6pt;mso-position-horizontal-relative:char;mso-position-vertical-relative:line" coordsize="49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7UJwIAALcEAAAOAAAAZHJzL2Uyb0RvYy54bWyklEtz2jAQx++d6XfQ+F78gJDGg8kBEi60&#10;ZSbpB1hk2dZUljSSwPDtu5IcyOPSSTloJO9Du7//isX9qRfkyIzlSlZJPskSwiRVNZdtlfx+fvz2&#10;PSHWgaxBKMmq5Mxscr/8+mUx6JIVqlOiZoZgEmnLQVdJ55wu09TSjvVgJ0ozicZGmR4cHk2b1gYG&#10;zN6LtMiyeTooU2ujKLMWv66jMVmG/E3DqPvVNJY5IqoEa3NhNWHd+zVdLqBsDeiO07EM+EQVPXCJ&#10;l15SrcEBORj+IVXPqVFWNW5CVZ+qpuGUhR6wmzx7183GqIMOvbTl0OoLJkT7jtOn09Kfx43RT3pn&#10;YvW43Sr6xyKXdNBt+druz210Jvvhh6pRTzg4FRo/Nab3KbAlcgp8zxe+7OQIxY/TfHo3m6EMFG23&#10;82LETzvU6EMQ7R7GsBkGxZi88IKlUMbbQoVjRV5xHCF7pWT/j9JTB5oF+NZT2BnCa2yhmGZZdnt3&#10;kxAJPQLYcsnI1Jfl70fHlYws6UmOLIlUqw5ky0LK57PGsDw08ibEHywK8Y9s53F2X9heIQWqF0ZQ&#10;amPdhqme+E2VCCw4KAbHrXUR54uLF1CqRy4EfodSSDKgUNP8JgRYJXjtjd5mTbtfCUOO4F9W+I3a&#10;vHHzmddgu+gXTLFuHG1Zh1s6BvXDuHfARdxjA0KGIYxUIt+9qs8744se1R7HFF9HmIvxJfvn9/oc&#10;vK7/N8u/AAAA//8DAFBLAwQUAAYACAAAACEAcMS+v9sAAAADAQAADwAAAGRycy9kb3ducmV2Lnht&#10;bEyPQUvDQBCF74L/YRnBm92kRrExm1KKeiqCrSC9TZNpEpqdDdltkv57Ry96eTC8x3vfZMvJtmqg&#10;3jeODcSzCBRx4cqGKwOfu9e7J1A+IJfYOiYDF/KwzK+vMkxLN/IHDdtQKSlhn6KBOoQu1doXNVn0&#10;M9cRi3d0vcUgZ1/pssdRym2r51H0qC02LAs1drSuqThtz9bA24jj6j5+GTan4/qy3z28f21iMub2&#10;Zlo9gwo0hb8w/OALOuTCdHBnLr1qDcgj4VfFSxZJAuogoTnoPNP/2fNvAAAA//8DAFBLAQItABQA&#10;BgAIAAAAIQC2gziS/gAAAOEBAAATAAAAAAAAAAAAAAAAAAAAAABbQ29udGVudF9UeXBlc10ueG1s&#10;UEsBAi0AFAAGAAgAAAAhADj9If/WAAAAlAEAAAsAAAAAAAAAAAAAAAAALwEAAF9yZWxzLy5yZWxz&#10;UEsBAi0AFAAGAAgAAAAhAI3/XtQnAgAAtwQAAA4AAAAAAAAAAAAAAAAALgIAAGRycy9lMm9Eb2Mu&#10;eG1sUEsBAi0AFAAGAAgAAAAhAHDEvr/bAAAAAwEAAA8AAAAAAAAAAAAAAAAAgQQAAGRycy9kb3du&#10;cmV2LnhtbFBLBQYAAAAABAAEAPMAAACJBQAAAAA=&#10;">
                <v:line id="Line 3" o:spid="_x0000_s1027" style="position:absolute;visibility:visible;mso-wrap-style:square" from="0,6" to="4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5hAywAAAOIAAAAPAAAAZHJzL2Rvd25yZXYueG1sRI9PawIx&#10;FMTvQr9DeIVeSk1WsX+2RilCVRChte2ht8fmdXdp8rIkqa7f3ggFj8PM/IaZzntnxZ5CbD1rKIYK&#10;BHHlTcu1hs+P17tHEDEhG7SeScORIsxnV4MplsYf+J32u1SLDOFYooYmpa6UMlYNOYxD3xFn78cH&#10;hynLUEsT8JDhzsqRUvfSYct5ocGOFg1Vv7s/p2FpQ7H6Lra2PYbb9dti8+VpYrW+ue5fnkEk6tMl&#10;/N9eGw3j0Vgp9fA0gfOlfAfk7AQAAP//AwBQSwECLQAUAAYACAAAACEA2+H2y+4AAACFAQAAEwAA&#10;AAAAAAAAAAAAAAAAAAAAW0NvbnRlbnRfVHlwZXNdLnhtbFBLAQItABQABgAIAAAAIQBa9CxbvwAA&#10;ABUBAAALAAAAAAAAAAAAAAAAAB8BAABfcmVscy8ucmVsc1BLAQItABQABgAIAAAAIQCa75hAywAA&#10;AOIAAAAPAAAAAAAAAAAAAAAAAAcCAABkcnMvZG93bnJldi54bWxQSwUGAAAAAAMAAwC3AAAA/wIA&#10;AAAA&#10;" strokeweight=".20319mm"/>
                <w10:anchorlock/>
              </v:group>
            </w:pict>
          </mc:Fallback>
        </mc:AlternateContent>
      </w:r>
    </w:p>
    <w:p w14:paraId="3ED5EFD7" w14:textId="77777777" w:rsidR="00CD6CA4" w:rsidRDefault="00CD6CA4">
      <w:pPr>
        <w:spacing w:line="20" w:lineRule="exact"/>
        <w:rPr>
          <w:rFonts w:ascii="Century Schoolbook"/>
          <w:sz w:val="2"/>
        </w:rPr>
        <w:sectPr w:rsidR="00CD6CA4">
          <w:pgSz w:w="12240" w:h="15840"/>
          <w:pgMar w:top="1000" w:right="620" w:bottom="980" w:left="960" w:header="0" w:footer="728" w:gutter="0"/>
          <w:cols w:space="720"/>
        </w:sectPr>
      </w:pPr>
    </w:p>
    <w:p w14:paraId="305ED643" w14:textId="77777777" w:rsidR="00CD6CA4" w:rsidRDefault="00000000">
      <w:pPr>
        <w:spacing w:before="18"/>
        <w:ind w:left="480"/>
        <w:rPr>
          <w:rFonts w:ascii="Century Schoolbook"/>
          <w:sz w:val="23"/>
        </w:rPr>
      </w:pPr>
      <w:r>
        <w:rPr>
          <w:rFonts w:ascii="Century Schoolbook"/>
          <w:sz w:val="23"/>
        </w:rPr>
        <w:t>Notary Public</w:t>
      </w:r>
    </w:p>
    <w:p w14:paraId="414E82EF" w14:textId="77777777" w:rsidR="00CD6CA4" w:rsidRDefault="00000000">
      <w:pPr>
        <w:pStyle w:val="BodyText"/>
        <w:rPr>
          <w:rFonts w:ascii="Century Schoolbook"/>
          <w:sz w:val="30"/>
        </w:rPr>
      </w:pPr>
      <w:r>
        <w:br w:type="column"/>
      </w:r>
    </w:p>
    <w:p w14:paraId="7C01E64F" w14:textId="77777777" w:rsidR="00CD6CA4" w:rsidRDefault="00000000">
      <w:pPr>
        <w:tabs>
          <w:tab w:val="left" w:pos="5078"/>
        </w:tabs>
        <w:spacing w:before="206"/>
        <w:ind w:left="480"/>
        <w:rPr>
          <w:rFonts w:ascii="Times New Roman"/>
          <w:sz w:val="28"/>
        </w:rPr>
      </w:pPr>
      <w:r>
        <w:rPr>
          <w:rFonts w:ascii="Times New Roman"/>
          <w:sz w:val="23"/>
        </w:rPr>
        <w:t>My</w:t>
      </w:r>
      <w:r>
        <w:rPr>
          <w:rFonts w:ascii="Times New Roman"/>
          <w:spacing w:val="-9"/>
          <w:sz w:val="23"/>
        </w:rPr>
        <w:t xml:space="preserve"> </w:t>
      </w:r>
      <w:r>
        <w:rPr>
          <w:rFonts w:ascii="Times New Roman"/>
          <w:sz w:val="23"/>
        </w:rPr>
        <w:t>commission</w:t>
      </w:r>
      <w:r>
        <w:rPr>
          <w:rFonts w:ascii="Times New Roman"/>
          <w:spacing w:val="-3"/>
          <w:sz w:val="23"/>
        </w:rPr>
        <w:t xml:space="preserve"> </w:t>
      </w:r>
      <w:r>
        <w:rPr>
          <w:rFonts w:ascii="Times New Roman"/>
          <w:sz w:val="23"/>
        </w:rPr>
        <w:t>expires</w:t>
      </w:r>
      <w:r>
        <w:rPr>
          <w:rFonts w:ascii="Times New Roman"/>
          <w:sz w:val="28"/>
        </w:rPr>
        <w:t>:</w:t>
      </w:r>
      <w:r>
        <w:rPr>
          <w:rFonts w:ascii="Times New Roman"/>
          <w:sz w:val="28"/>
          <w:u w:val="single"/>
        </w:rPr>
        <w:t xml:space="preserve"> </w:t>
      </w:r>
      <w:r>
        <w:rPr>
          <w:rFonts w:ascii="Times New Roman"/>
          <w:sz w:val="28"/>
          <w:u w:val="single"/>
        </w:rPr>
        <w:tab/>
      </w:r>
      <w:r>
        <w:rPr>
          <w:rFonts w:ascii="Times New Roman"/>
          <w:sz w:val="28"/>
        </w:rPr>
        <w:t>_</w:t>
      </w:r>
    </w:p>
    <w:p w14:paraId="6FED5C95" w14:textId="77777777" w:rsidR="00CD6CA4" w:rsidRDefault="00CD6CA4">
      <w:pPr>
        <w:rPr>
          <w:rFonts w:ascii="Times New Roman"/>
          <w:sz w:val="28"/>
        </w:rPr>
        <w:sectPr w:rsidR="00CD6CA4">
          <w:type w:val="continuous"/>
          <w:pgSz w:w="12240" w:h="15840"/>
          <w:pgMar w:top="1500" w:right="620" w:bottom="920" w:left="960" w:header="720" w:footer="720" w:gutter="0"/>
          <w:cols w:num="2" w:space="720" w:equalWidth="0">
            <w:col w:w="2000" w:space="489"/>
            <w:col w:w="8171"/>
          </w:cols>
        </w:sectPr>
      </w:pPr>
    </w:p>
    <w:p w14:paraId="0005B1F3" w14:textId="77777777" w:rsidR="00CD6CA4" w:rsidRDefault="00CD6CA4">
      <w:pPr>
        <w:pStyle w:val="BodyText"/>
        <w:spacing w:before="10"/>
        <w:rPr>
          <w:rFonts w:ascii="Times New Roman"/>
          <w:sz w:val="10"/>
        </w:rPr>
      </w:pPr>
    </w:p>
    <w:p w14:paraId="75886774" w14:textId="77777777" w:rsidR="00CD6CA4" w:rsidRDefault="00000000">
      <w:pPr>
        <w:pStyle w:val="Heading2"/>
        <w:spacing w:before="92"/>
        <w:ind w:right="96"/>
        <w:jc w:val="center"/>
      </w:pPr>
      <w:bookmarkStart w:id="20" w:name="Bid_#_2024-01_Attachments_–Detailed_Mate"/>
      <w:bookmarkEnd w:id="20"/>
      <w:r>
        <w:rPr>
          <w:u w:val="thick"/>
        </w:rPr>
        <w:t>Bid # 2024-01 Attachments –Detailed Materials List</w:t>
      </w:r>
    </w:p>
    <w:p w14:paraId="0CF5C57B" w14:textId="77777777" w:rsidR="00CD6CA4" w:rsidRDefault="00CD6CA4">
      <w:pPr>
        <w:pStyle w:val="BodyText"/>
        <w:spacing w:before="2"/>
        <w:rPr>
          <w:b/>
          <w:sz w:val="20"/>
        </w:rPr>
      </w:pPr>
    </w:p>
    <w:p w14:paraId="4BA5B628" w14:textId="77777777" w:rsidR="00CD6CA4" w:rsidRDefault="00000000">
      <w:pPr>
        <w:spacing w:before="92"/>
        <w:ind w:left="117" w:right="96"/>
        <w:jc w:val="center"/>
        <w:rPr>
          <w:b/>
          <w:sz w:val="28"/>
        </w:rPr>
      </w:pPr>
      <w:r>
        <w:rPr>
          <w:b/>
          <w:sz w:val="28"/>
          <w:u w:val="thick"/>
        </w:rPr>
        <w:t>Vendor Provided</w:t>
      </w:r>
    </w:p>
    <w:p w14:paraId="2F49F865" w14:textId="77777777" w:rsidR="00CD6CA4" w:rsidRDefault="00CD6CA4">
      <w:pPr>
        <w:pStyle w:val="BodyText"/>
        <w:spacing w:before="5"/>
        <w:rPr>
          <w:b/>
          <w:sz w:val="25"/>
        </w:rPr>
      </w:pPr>
    </w:p>
    <w:p w14:paraId="43CB08B1" w14:textId="77777777" w:rsidR="00CD6CA4" w:rsidRDefault="00000000">
      <w:pPr>
        <w:pStyle w:val="BodyText"/>
        <w:spacing w:before="92"/>
        <w:ind w:left="840"/>
      </w:pPr>
      <w:r>
        <w:t>Attach a separate detailed bill of materials.</w:t>
      </w:r>
    </w:p>
    <w:p w14:paraId="5F194B83" w14:textId="77777777" w:rsidR="00CD6CA4" w:rsidRDefault="00000000">
      <w:pPr>
        <w:pStyle w:val="BodyText"/>
        <w:spacing w:before="60"/>
        <w:ind w:left="840"/>
      </w:pPr>
      <w:r>
        <w:t>Include in the detailed bill of materials each item submitted including:</w:t>
      </w:r>
    </w:p>
    <w:p w14:paraId="6872B8EE" w14:textId="77777777" w:rsidR="00CD6CA4" w:rsidRDefault="00000000">
      <w:pPr>
        <w:pStyle w:val="ListParagraph"/>
        <w:numPr>
          <w:ilvl w:val="1"/>
          <w:numId w:val="1"/>
        </w:numPr>
        <w:tabs>
          <w:tab w:val="left" w:pos="1920"/>
        </w:tabs>
        <w:rPr>
          <w:sz w:val="24"/>
          <w:u w:val="none"/>
        </w:rPr>
      </w:pPr>
      <w:r>
        <w:rPr>
          <w:sz w:val="24"/>
          <w:u w:val="none"/>
        </w:rPr>
        <w:t>Manufacturers’</w:t>
      </w:r>
      <w:r>
        <w:rPr>
          <w:spacing w:val="-4"/>
          <w:sz w:val="24"/>
          <w:u w:val="none"/>
        </w:rPr>
        <w:t xml:space="preserve"> </w:t>
      </w:r>
      <w:r>
        <w:rPr>
          <w:sz w:val="24"/>
          <w:u w:val="none"/>
        </w:rPr>
        <w:t>names</w:t>
      </w:r>
    </w:p>
    <w:p w14:paraId="142D6239" w14:textId="77777777" w:rsidR="00CD6CA4" w:rsidRDefault="00000000">
      <w:pPr>
        <w:pStyle w:val="ListParagraph"/>
        <w:numPr>
          <w:ilvl w:val="1"/>
          <w:numId w:val="1"/>
        </w:numPr>
        <w:tabs>
          <w:tab w:val="left" w:pos="1920"/>
        </w:tabs>
        <w:rPr>
          <w:sz w:val="24"/>
          <w:u w:val="none"/>
        </w:rPr>
      </w:pPr>
      <w:r>
        <w:rPr>
          <w:sz w:val="24"/>
          <w:u w:val="none"/>
        </w:rPr>
        <w:t>Product</w:t>
      </w:r>
      <w:r>
        <w:rPr>
          <w:spacing w:val="-5"/>
          <w:sz w:val="24"/>
          <w:u w:val="none"/>
        </w:rPr>
        <w:t xml:space="preserve"> </w:t>
      </w:r>
      <w:r>
        <w:rPr>
          <w:sz w:val="24"/>
          <w:u w:val="none"/>
        </w:rPr>
        <w:t>description</w:t>
      </w:r>
    </w:p>
    <w:p w14:paraId="2C1DDD6E" w14:textId="77777777" w:rsidR="00CD6CA4" w:rsidRDefault="00000000">
      <w:pPr>
        <w:pStyle w:val="ListParagraph"/>
        <w:numPr>
          <w:ilvl w:val="1"/>
          <w:numId w:val="1"/>
        </w:numPr>
        <w:tabs>
          <w:tab w:val="left" w:pos="1920"/>
        </w:tabs>
        <w:rPr>
          <w:sz w:val="24"/>
          <w:u w:val="none"/>
        </w:rPr>
      </w:pPr>
      <w:r>
        <w:rPr>
          <w:sz w:val="24"/>
          <w:u w:val="none"/>
        </w:rPr>
        <w:t>Model</w:t>
      </w:r>
      <w:r>
        <w:rPr>
          <w:spacing w:val="-4"/>
          <w:sz w:val="24"/>
          <w:u w:val="none"/>
        </w:rPr>
        <w:t xml:space="preserve"> </w:t>
      </w:r>
      <w:r>
        <w:rPr>
          <w:sz w:val="24"/>
          <w:u w:val="none"/>
        </w:rPr>
        <w:t>numbers</w:t>
      </w:r>
    </w:p>
    <w:p w14:paraId="10C48BB2" w14:textId="77777777" w:rsidR="00CD6CA4" w:rsidRDefault="00000000">
      <w:pPr>
        <w:pStyle w:val="ListParagraph"/>
        <w:numPr>
          <w:ilvl w:val="1"/>
          <w:numId w:val="1"/>
        </w:numPr>
        <w:tabs>
          <w:tab w:val="left" w:pos="1920"/>
        </w:tabs>
        <w:spacing w:before="1"/>
        <w:rPr>
          <w:sz w:val="24"/>
          <w:u w:val="none"/>
        </w:rPr>
      </w:pPr>
      <w:r>
        <w:rPr>
          <w:sz w:val="24"/>
          <w:u w:val="none"/>
        </w:rPr>
        <w:t>Quantities</w:t>
      </w:r>
    </w:p>
    <w:p w14:paraId="5F2FF11F" w14:textId="77777777" w:rsidR="00CD6CA4" w:rsidRDefault="00000000">
      <w:pPr>
        <w:pStyle w:val="ListParagraph"/>
        <w:numPr>
          <w:ilvl w:val="1"/>
          <w:numId w:val="1"/>
        </w:numPr>
        <w:tabs>
          <w:tab w:val="left" w:pos="1920"/>
        </w:tabs>
        <w:rPr>
          <w:sz w:val="24"/>
          <w:u w:val="none"/>
        </w:rPr>
      </w:pPr>
      <w:r>
        <w:rPr>
          <w:sz w:val="24"/>
          <w:u w:val="none"/>
        </w:rPr>
        <w:t>Cost.</w:t>
      </w:r>
    </w:p>
    <w:sectPr w:rsidR="00CD6CA4">
      <w:pgSz w:w="12240" w:h="15840"/>
      <w:pgMar w:top="1500" w:right="620" w:bottom="980" w:left="960" w:header="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F1DDE" w14:textId="77777777" w:rsidR="00BB5346" w:rsidRDefault="00BB5346">
      <w:r>
        <w:separator/>
      </w:r>
    </w:p>
  </w:endnote>
  <w:endnote w:type="continuationSeparator" w:id="0">
    <w:p w14:paraId="4AEA753D" w14:textId="77777777" w:rsidR="00BB5346" w:rsidRDefault="00BB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E1FB" w14:textId="73FB8E64" w:rsidR="00CD6CA4" w:rsidRDefault="008D7B2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24A3801" wp14:editId="52CBEACD">
              <wp:simplePos x="0" y="0"/>
              <wp:positionH relativeFrom="page">
                <wp:posOffset>3314700</wp:posOffset>
              </wp:positionH>
              <wp:positionV relativeFrom="page">
                <wp:posOffset>9417685</wp:posOffset>
              </wp:positionV>
              <wp:extent cx="228600" cy="194310"/>
              <wp:effectExtent l="0" t="0" r="0" b="0"/>
              <wp:wrapNone/>
              <wp:docPr id="10801514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3519C" w14:textId="77777777" w:rsidR="00CD6CA4" w:rsidRDefault="00000000">
                          <w:pPr>
                            <w:pStyle w:val="BodyText"/>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A3801" id="_x0000_t202" coordsize="21600,21600" o:spt="202" path="m,l,21600r21600,l21600,xe">
              <v:stroke joinstyle="miter"/>
              <v:path gradientshapeok="t" o:connecttype="rect"/>
            </v:shapetype>
            <v:shape id="Text Box 1" o:spid="_x0000_s1026" type="#_x0000_t202" style="position:absolute;margin-left:261pt;margin-top:741.5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k3QFq4gAAAA0BAAAPAAAAZHJzL2Rvd25yZXYueG1sTI/BTsMwEETvSPyDtUjcqJOUlDSNU1UI&#10;TkioaThwdGI3sRqvQ+y24e9ZTnDcmdHsm2I724Fd9OSNQwHxIgKmsXXKYCfgo359yID5IFHJwaEW&#10;8K09bMvbm0Lmyl2x0pdD6BiVoM+lgD6EMefct7220i/cqJG8o5usDHROHVeTvFK5HXgSRStupUH6&#10;0MtRP/e6PR3OVsDuE6sX8/Xe7KtjZep6HeHb6iTE/d282wALeg5/YfjFJ3QoialxZ1SeDQLSJKEt&#10;gYzHbBkDo0iaZiQ1JKXx8gl4WfD/K8ofAAAA//8DAFBLAQItABQABgAIAAAAIQC2gziS/gAAAOEB&#10;AAATAAAAAAAAAAAAAAAAAAAAAABbQ29udGVudF9UeXBlc10ueG1sUEsBAi0AFAAGAAgAAAAhADj9&#10;If/WAAAAlAEAAAsAAAAAAAAAAAAAAAAALwEAAF9yZWxzLy5yZWxzUEsBAi0AFAAGAAgAAAAhAJXr&#10;2+DVAQAAkAMAAA4AAAAAAAAAAAAAAAAALgIAAGRycy9lMm9Eb2MueG1sUEsBAi0AFAAGAAgAAAAh&#10;AOTdAWriAAAADQEAAA8AAAAAAAAAAAAAAAAALwQAAGRycy9kb3ducmV2LnhtbFBLBQYAAAAABAAE&#10;APMAAAA+BQAAAAA=&#10;" filled="f" stroked="f">
              <v:textbox inset="0,0,0,0">
                <w:txbxContent>
                  <w:p w14:paraId="3453519C" w14:textId="77777777" w:rsidR="00CD6CA4" w:rsidRDefault="00000000">
                    <w:pPr>
                      <w:pStyle w:val="BodyText"/>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3B607" w14:textId="77777777" w:rsidR="00BB5346" w:rsidRDefault="00BB5346">
      <w:r>
        <w:separator/>
      </w:r>
    </w:p>
  </w:footnote>
  <w:footnote w:type="continuationSeparator" w:id="0">
    <w:p w14:paraId="16A5F158" w14:textId="77777777" w:rsidR="00BB5346" w:rsidRDefault="00BB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17A0"/>
    <w:multiLevelType w:val="multilevel"/>
    <w:tmpl w:val="E8C20B76"/>
    <w:lvl w:ilvl="0">
      <w:start w:val="5"/>
      <w:numFmt w:val="upperLetter"/>
      <w:lvlText w:val="%1"/>
      <w:lvlJc w:val="left"/>
      <w:pPr>
        <w:ind w:left="532" w:hanging="413"/>
        <w:jc w:val="left"/>
      </w:pPr>
      <w:rPr>
        <w:rFonts w:hint="default"/>
        <w:lang w:val="en-US" w:eastAsia="en-US" w:bidi="en-US"/>
      </w:rPr>
    </w:lvl>
    <w:lvl w:ilvl="1">
      <w:start w:val="18"/>
      <w:numFmt w:val="upperLetter"/>
      <w:lvlText w:val="%1-%2"/>
      <w:lvlJc w:val="left"/>
      <w:pPr>
        <w:ind w:left="532" w:hanging="413"/>
        <w:jc w:val="left"/>
      </w:pPr>
      <w:rPr>
        <w:rFonts w:ascii="Arial" w:eastAsia="Arial" w:hAnsi="Arial" w:cs="Arial" w:hint="default"/>
        <w:b/>
        <w:bCs/>
        <w:spacing w:val="-2"/>
        <w:w w:val="99"/>
        <w:sz w:val="22"/>
        <w:szCs w:val="22"/>
        <w:u w:val="thick" w:color="000000"/>
        <w:lang w:val="en-US" w:eastAsia="en-US" w:bidi="en-US"/>
      </w:rPr>
    </w:lvl>
    <w:lvl w:ilvl="2">
      <w:start w:val="1"/>
      <w:numFmt w:val="decimal"/>
      <w:lvlText w:val="%3."/>
      <w:lvlJc w:val="left"/>
      <w:pPr>
        <w:ind w:left="840" w:hanging="360"/>
        <w:jc w:val="left"/>
      </w:pPr>
      <w:rPr>
        <w:rFonts w:ascii="Arial" w:eastAsia="Arial" w:hAnsi="Arial" w:cs="Arial" w:hint="default"/>
        <w:spacing w:val="-8"/>
        <w:w w:val="98"/>
        <w:sz w:val="24"/>
        <w:szCs w:val="24"/>
        <w:lang w:val="en-US" w:eastAsia="en-US" w:bidi="en-US"/>
      </w:rPr>
    </w:lvl>
    <w:lvl w:ilvl="3">
      <w:start w:val="1"/>
      <w:numFmt w:val="decimal"/>
      <w:lvlText w:val="%4."/>
      <w:lvlJc w:val="left"/>
      <w:pPr>
        <w:ind w:left="1200" w:hanging="360"/>
        <w:jc w:val="left"/>
      </w:pPr>
      <w:rPr>
        <w:rFonts w:ascii="Arial" w:eastAsia="Arial" w:hAnsi="Arial" w:cs="Arial" w:hint="default"/>
        <w:spacing w:val="-8"/>
        <w:w w:val="98"/>
        <w:sz w:val="24"/>
        <w:szCs w:val="24"/>
        <w:lang w:val="en-US" w:eastAsia="en-US" w:bidi="en-US"/>
      </w:rPr>
    </w:lvl>
    <w:lvl w:ilvl="4">
      <w:numFmt w:val="bullet"/>
      <w:lvlText w:val="•"/>
      <w:lvlJc w:val="left"/>
      <w:pPr>
        <w:ind w:left="3565" w:hanging="360"/>
      </w:pPr>
      <w:rPr>
        <w:rFonts w:hint="default"/>
        <w:lang w:val="en-US" w:eastAsia="en-US" w:bidi="en-US"/>
      </w:rPr>
    </w:lvl>
    <w:lvl w:ilvl="5">
      <w:numFmt w:val="bullet"/>
      <w:lvlText w:val="•"/>
      <w:lvlJc w:val="left"/>
      <w:pPr>
        <w:ind w:left="4747" w:hanging="360"/>
      </w:pPr>
      <w:rPr>
        <w:rFonts w:hint="default"/>
        <w:lang w:val="en-US" w:eastAsia="en-US" w:bidi="en-US"/>
      </w:rPr>
    </w:lvl>
    <w:lvl w:ilvl="6">
      <w:numFmt w:val="bullet"/>
      <w:lvlText w:val="•"/>
      <w:lvlJc w:val="left"/>
      <w:pPr>
        <w:ind w:left="5930" w:hanging="360"/>
      </w:pPr>
      <w:rPr>
        <w:rFonts w:hint="default"/>
        <w:lang w:val="en-US" w:eastAsia="en-US" w:bidi="en-US"/>
      </w:rPr>
    </w:lvl>
    <w:lvl w:ilvl="7">
      <w:numFmt w:val="bullet"/>
      <w:lvlText w:val="•"/>
      <w:lvlJc w:val="left"/>
      <w:pPr>
        <w:ind w:left="7112" w:hanging="360"/>
      </w:pPr>
      <w:rPr>
        <w:rFonts w:hint="default"/>
        <w:lang w:val="en-US" w:eastAsia="en-US" w:bidi="en-US"/>
      </w:rPr>
    </w:lvl>
    <w:lvl w:ilvl="8">
      <w:numFmt w:val="bullet"/>
      <w:lvlText w:val="•"/>
      <w:lvlJc w:val="left"/>
      <w:pPr>
        <w:ind w:left="8295" w:hanging="360"/>
      </w:pPr>
      <w:rPr>
        <w:rFonts w:hint="default"/>
        <w:lang w:val="en-US" w:eastAsia="en-US" w:bidi="en-US"/>
      </w:rPr>
    </w:lvl>
  </w:abstractNum>
  <w:abstractNum w:abstractNumId="1" w15:restartNumberingAfterBreak="0">
    <w:nsid w:val="220A17FB"/>
    <w:multiLevelType w:val="hybridMultilevel"/>
    <w:tmpl w:val="4AB46DDC"/>
    <w:lvl w:ilvl="0" w:tplc="04090001">
      <w:start w:val="1"/>
      <w:numFmt w:val="bullet"/>
      <w:lvlText w:val=""/>
      <w:lvlJc w:val="left"/>
      <w:pPr>
        <w:ind w:left="1552" w:hanging="360"/>
      </w:pPr>
      <w:rPr>
        <w:rFonts w:ascii="Symbol" w:hAnsi="Symbol" w:hint="default"/>
      </w:rPr>
    </w:lvl>
    <w:lvl w:ilvl="1" w:tplc="04090003" w:tentative="1">
      <w:start w:val="1"/>
      <w:numFmt w:val="bullet"/>
      <w:lvlText w:val="o"/>
      <w:lvlJc w:val="left"/>
      <w:pPr>
        <w:ind w:left="2272" w:hanging="360"/>
      </w:pPr>
      <w:rPr>
        <w:rFonts w:ascii="Courier New" w:hAnsi="Courier New" w:cs="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2" w15:restartNumberingAfterBreak="0">
    <w:nsid w:val="5DB4158F"/>
    <w:multiLevelType w:val="hybridMultilevel"/>
    <w:tmpl w:val="86D647F8"/>
    <w:lvl w:ilvl="0" w:tplc="585E8BE4">
      <w:start w:val="1"/>
      <w:numFmt w:val="decimal"/>
      <w:lvlText w:val="%1)"/>
      <w:lvlJc w:val="left"/>
      <w:pPr>
        <w:ind w:left="840" w:hanging="360"/>
        <w:jc w:val="left"/>
      </w:pPr>
      <w:rPr>
        <w:rFonts w:hint="default"/>
        <w:b/>
        <w:bCs/>
        <w:spacing w:val="-21"/>
        <w:w w:val="98"/>
        <w:lang w:val="en-US" w:eastAsia="en-US" w:bidi="en-US"/>
      </w:rPr>
    </w:lvl>
    <w:lvl w:ilvl="1" w:tplc="269C8322">
      <w:start w:val="1"/>
      <w:numFmt w:val="decimal"/>
      <w:lvlText w:val="%2."/>
      <w:lvlJc w:val="left"/>
      <w:pPr>
        <w:ind w:left="1920" w:hanging="360"/>
        <w:jc w:val="left"/>
      </w:pPr>
      <w:rPr>
        <w:rFonts w:ascii="Arial" w:eastAsia="Arial" w:hAnsi="Arial" w:cs="Arial" w:hint="default"/>
        <w:spacing w:val="-3"/>
        <w:w w:val="98"/>
        <w:sz w:val="24"/>
        <w:szCs w:val="24"/>
        <w:lang w:val="en-US" w:eastAsia="en-US" w:bidi="en-US"/>
      </w:rPr>
    </w:lvl>
    <w:lvl w:ilvl="2" w:tplc="4372DE66">
      <w:numFmt w:val="bullet"/>
      <w:lvlText w:val="•"/>
      <w:lvlJc w:val="left"/>
      <w:pPr>
        <w:ind w:left="2891" w:hanging="360"/>
      </w:pPr>
      <w:rPr>
        <w:rFonts w:hint="default"/>
        <w:lang w:val="en-US" w:eastAsia="en-US" w:bidi="en-US"/>
      </w:rPr>
    </w:lvl>
    <w:lvl w:ilvl="3" w:tplc="6D5A70FA">
      <w:numFmt w:val="bullet"/>
      <w:lvlText w:val="•"/>
      <w:lvlJc w:val="left"/>
      <w:pPr>
        <w:ind w:left="3862" w:hanging="360"/>
      </w:pPr>
      <w:rPr>
        <w:rFonts w:hint="default"/>
        <w:lang w:val="en-US" w:eastAsia="en-US" w:bidi="en-US"/>
      </w:rPr>
    </w:lvl>
    <w:lvl w:ilvl="4" w:tplc="94D2D976">
      <w:numFmt w:val="bullet"/>
      <w:lvlText w:val="•"/>
      <w:lvlJc w:val="left"/>
      <w:pPr>
        <w:ind w:left="4833" w:hanging="360"/>
      </w:pPr>
      <w:rPr>
        <w:rFonts w:hint="default"/>
        <w:lang w:val="en-US" w:eastAsia="en-US" w:bidi="en-US"/>
      </w:rPr>
    </w:lvl>
    <w:lvl w:ilvl="5" w:tplc="271CD496">
      <w:numFmt w:val="bullet"/>
      <w:lvlText w:val="•"/>
      <w:lvlJc w:val="left"/>
      <w:pPr>
        <w:ind w:left="5804" w:hanging="360"/>
      </w:pPr>
      <w:rPr>
        <w:rFonts w:hint="default"/>
        <w:lang w:val="en-US" w:eastAsia="en-US" w:bidi="en-US"/>
      </w:rPr>
    </w:lvl>
    <w:lvl w:ilvl="6" w:tplc="1D3CDE80">
      <w:numFmt w:val="bullet"/>
      <w:lvlText w:val="•"/>
      <w:lvlJc w:val="left"/>
      <w:pPr>
        <w:ind w:left="6775" w:hanging="360"/>
      </w:pPr>
      <w:rPr>
        <w:rFonts w:hint="default"/>
        <w:lang w:val="en-US" w:eastAsia="en-US" w:bidi="en-US"/>
      </w:rPr>
    </w:lvl>
    <w:lvl w:ilvl="7" w:tplc="575E1796">
      <w:numFmt w:val="bullet"/>
      <w:lvlText w:val="•"/>
      <w:lvlJc w:val="left"/>
      <w:pPr>
        <w:ind w:left="7746" w:hanging="360"/>
      </w:pPr>
      <w:rPr>
        <w:rFonts w:hint="default"/>
        <w:lang w:val="en-US" w:eastAsia="en-US" w:bidi="en-US"/>
      </w:rPr>
    </w:lvl>
    <w:lvl w:ilvl="8" w:tplc="46B4C7B0">
      <w:numFmt w:val="bullet"/>
      <w:lvlText w:val="•"/>
      <w:lvlJc w:val="left"/>
      <w:pPr>
        <w:ind w:left="8717" w:hanging="360"/>
      </w:pPr>
      <w:rPr>
        <w:rFonts w:hint="default"/>
        <w:lang w:val="en-US" w:eastAsia="en-US" w:bidi="en-US"/>
      </w:rPr>
    </w:lvl>
  </w:abstractNum>
  <w:num w:numId="1" w16cid:durableId="410590233">
    <w:abstractNumId w:val="2"/>
  </w:num>
  <w:num w:numId="2" w16cid:durableId="1968776359">
    <w:abstractNumId w:val="0"/>
  </w:num>
  <w:num w:numId="3" w16cid:durableId="44531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A4"/>
    <w:rsid w:val="00044C3D"/>
    <w:rsid w:val="00163CED"/>
    <w:rsid w:val="0031512E"/>
    <w:rsid w:val="0046651B"/>
    <w:rsid w:val="005069B3"/>
    <w:rsid w:val="00613F0E"/>
    <w:rsid w:val="00664A8C"/>
    <w:rsid w:val="006A0073"/>
    <w:rsid w:val="006A3D1F"/>
    <w:rsid w:val="006C5AD2"/>
    <w:rsid w:val="006E10FA"/>
    <w:rsid w:val="00746823"/>
    <w:rsid w:val="0083552D"/>
    <w:rsid w:val="008D7B21"/>
    <w:rsid w:val="009F3D1A"/>
    <w:rsid w:val="00A6074F"/>
    <w:rsid w:val="00AC3E34"/>
    <w:rsid w:val="00AF1CCD"/>
    <w:rsid w:val="00BB5346"/>
    <w:rsid w:val="00BD3215"/>
    <w:rsid w:val="00C75DFE"/>
    <w:rsid w:val="00CD6CA4"/>
    <w:rsid w:val="00E44F2C"/>
    <w:rsid w:val="00E679A4"/>
    <w:rsid w:val="00EE4598"/>
    <w:rsid w:val="00F4279C"/>
    <w:rsid w:val="00F5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5148D"/>
  <w15:docId w15:val="{6AA3ECF3-59B1-419A-8653-6020F67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20"/>
      <w:outlineLvl w:val="0"/>
    </w:pPr>
    <w:rPr>
      <w:b/>
      <w:bCs/>
      <w:sz w:val="32"/>
      <w:szCs w:val="32"/>
    </w:rPr>
  </w:style>
  <w:style w:type="paragraph" w:styleId="Heading2">
    <w:name w:val="heading 2"/>
    <w:basedOn w:val="Normal"/>
    <w:uiPriority w:val="9"/>
    <w:unhideWhenUsed/>
    <w:qFormat/>
    <w:pPr>
      <w:ind w:left="117"/>
      <w:outlineLvl w:val="1"/>
    </w:pPr>
    <w:rPr>
      <w:b/>
      <w:bCs/>
      <w:sz w:val="28"/>
      <w:szCs w:val="28"/>
    </w:rPr>
  </w:style>
  <w:style w:type="paragraph" w:styleId="Heading3">
    <w:name w:val="heading 3"/>
    <w:basedOn w:val="Normal"/>
    <w:uiPriority w:val="9"/>
    <w:unhideWhenUsed/>
    <w:qFormat/>
    <w:pPr>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rPr>
      <w:u w:val="single" w:color="000000"/>
    </w:r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300173">
      <w:bodyDiv w:val="1"/>
      <w:marLeft w:val="0"/>
      <w:marRight w:val="0"/>
      <w:marTop w:val="0"/>
      <w:marBottom w:val="0"/>
      <w:divBdr>
        <w:top w:val="none" w:sz="0" w:space="0" w:color="auto"/>
        <w:left w:val="none" w:sz="0" w:space="0" w:color="auto"/>
        <w:bottom w:val="none" w:sz="0" w:space="0" w:color="auto"/>
        <w:right w:val="none" w:sz="0" w:space="0" w:color="auto"/>
      </w:divBdr>
    </w:div>
    <w:div w:id="1440951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giss@clarkecountyschools.org" TargetMode="External"/><Relationship Id="rId13" Type="http://schemas.openxmlformats.org/officeDocument/2006/relationships/hyperlink" Target="http://www.fcc.gov/redligh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usac.org/sl/applicants/step06/obligation-to-pay.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ac.org/sl/applicants/step06/obligation-to-pay.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lforms.universalservice.org/form474/menu.aspx" TargetMode="External"/><Relationship Id="rId4" Type="http://schemas.openxmlformats.org/officeDocument/2006/relationships/webSettings" Target="webSettings.xml"/><Relationship Id="rId9" Type="http://schemas.openxmlformats.org/officeDocument/2006/relationships/hyperlink" Target="mailto:eryser@clarkecountyschools.org" TargetMode="External"/><Relationship Id="rId14" Type="http://schemas.openxmlformats.org/officeDocument/2006/relationships/hyperlink" Target="http://www.uscis.gov/portal/site/usc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12</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Request for Proposal</vt:lpstr>
    </vt:vector>
  </TitlesOfParts>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Richard Prine</dc:creator>
  <cp:lastModifiedBy>James Gissendanner</cp:lastModifiedBy>
  <cp:revision>3</cp:revision>
  <dcterms:created xsi:type="dcterms:W3CDTF">2025-02-10T21:12:00Z</dcterms:created>
  <dcterms:modified xsi:type="dcterms:W3CDTF">2025-02-24T20:04:00Z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Acrobat PDFMaker 17 for Word</vt:lpwstr>
  </property>
  <property fmtid="{D5CDD505-2E9C-101B-9397-08002B2CF9AE}" pid="4" name="LastSaved">
    <vt:filetime>2025-02-04T00:00:00Z</vt:filetime>
  </property>
</Properties>
</file>